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DBB" w:rsidRDefault="006C5DBB" w:rsidP="006C5DBB">
      <w:pPr>
        <w:pStyle w:val="Cabealho"/>
      </w:pPr>
      <w:r>
        <w:rPr>
          <w:rFonts w:ascii="ZapfHumnst BT" w:eastAsia="ZapfHumnst BT" w:hAnsi="ZapfHumnst BT" w:cs="ZapfHumnst BT"/>
          <w:noProof/>
          <w:sz w:val="20"/>
          <w:lang w:eastAsia="pt-BR"/>
        </w:rPr>
        <w:drawing>
          <wp:anchor distT="0" distB="0" distL="0" distR="114935" simplePos="0" relativeHeight="251660288" behindDoc="0" locked="0" layoutInCell="1" allowOverlap="1">
            <wp:simplePos x="0" y="0"/>
            <wp:positionH relativeFrom="column">
              <wp:posOffset>0</wp:posOffset>
            </wp:positionH>
            <wp:positionV relativeFrom="paragraph">
              <wp:posOffset>3810</wp:posOffset>
            </wp:positionV>
            <wp:extent cx="796290" cy="782320"/>
            <wp:effectExtent l="19050" t="0" r="3810" b="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l="-8" t="-8" r="-8" b="-8"/>
                    <a:stretch>
                      <a:fillRect/>
                    </a:stretch>
                  </pic:blipFill>
                  <pic:spPr bwMode="auto">
                    <a:xfrm>
                      <a:off x="0" y="0"/>
                      <a:ext cx="796290" cy="782320"/>
                    </a:xfrm>
                    <a:prstGeom prst="rect">
                      <a:avLst/>
                    </a:prstGeom>
                    <a:solidFill>
                      <a:srgbClr val="FFFFFF"/>
                    </a:solidFill>
                    <a:ln w="9525">
                      <a:noFill/>
                      <a:miter lim="800000"/>
                      <a:headEnd/>
                      <a:tailEnd/>
                    </a:ln>
                  </pic:spPr>
                </pic:pic>
              </a:graphicData>
            </a:graphic>
          </wp:anchor>
        </w:drawing>
      </w:r>
      <w:r>
        <w:rPr>
          <w:rFonts w:ascii="ZapfHumnst BT" w:eastAsia="ZapfHumnst BT" w:hAnsi="ZapfHumnst BT" w:cs="ZapfHumnst BT"/>
          <w:sz w:val="20"/>
        </w:rPr>
        <w:t xml:space="preserve">                                                   </w:t>
      </w:r>
    </w:p>
    <w:p w:rsidR="006C5DBB" w:rsidRDefault="006C5DBB" w:rsidP="006C5DBB">
      <w:pPr>
        <w:pStyle w:val="Cabealho"/>
      </w:pPr>
      <w:r>
        <w:rPr>
          <w:rFonts w:ascii="ZapfHumnst BT" w:hAnsi="ZapfHumnst BT" w:cs="ZapfHumnst BT"/>
          <w:b/>
          <w:szCs w:val="24"/>
        </w:rPr>
        <w:t>Ministério da Educação</w:t>
      </w:r>
    </w:p>
    <w:p w:rsidR="006C5DBB" w:rsidRDefault="006C5DBB" w:rsidP="006C5DBB">
      <w:pPr>
        <w:pStyle w:val="Cabealho"/>
      </w:pPr>
      <w:r>
        <w:rPr>
          <w:rFonts w:ascii="ZapfHumnst BT" w:hAnsi="ZapfHumnst BT" w:cs="ZapfHumnst BT"/>
          <w:b/>
          <w:szCs w:val="24"/>
        </w:rPr>
        <w:t>Universidade Federal de Santa Maria</w:t>
      </w:r>
    </w:p>
    <w:p w:rsidR="006C5DBB" w:rsidRDefault="006C5DBB" w:rsidP="006C5DBB">
      <w:pPr>
        <w:pStyle w:val="Cabealho"/>
      </w:pPr>
      <w:r>
        <w:rPr>
          <w:rFonts w:ascii="ZapfHumnst BT" w:hAnsi="ZapfHumnst BT" w:cs="ZapfHumnst BT"/>
          <w:b/>
          <w:szCs w:val="24"/>
        </w:rPr>
        <w:t>Pró Reitoria de Infraestrutura</w:t>
      </w:r>
    </w:p>
    <w:p w:rsidR="006C5DBB" w:rsidRDefault="006C5DBB" w:rsidP="006C5DBB">
      <w:pPr>
        <w:rPr>
          <w:rFonts w:ascii="ZapfHumnst BT" w:hAnsi="ZapfHumnst BT" w:cs="ZapfHumnst BT"/>
          <w:b/>
          <w:szCs w:val="24"/>
        </w:rPr>
      </w:pPr>
    </w:p>
    <w:p w:rsidR="006C5DBB" w:rsidRDefault="006C5DBB" w:rsidP="006C5DBB">
      <w:pPr>
        <w:jc w:val="center"/>
      </w:pPr>
      <w:r>
        <w:rPr>
          <w:b/>
          <w:sz w:val="28"/>
          <w:szCs w:val="28"/>
        </w:rPr>
        <w:t>ESTUDO TÉCNICO PRELIMINAR</w:t>
      </w:r>
    </w:p>
    <w:p w:rsidR="006C5DBB" w:rsidRDefault="006C5DBB" w:rsidP="006C5DBB">
      <w:pPr>
        <w:jc w:val="center"/>
      </w:pPr>
    </w:p>
    <w:p w:rsidR="006C5DBB" w:rsidRDefault="006C5DBB" w:rsidP="006C5DBB">
      <w:pPr>
        <w:pStyle w:val="Ivo"/>
        <w:spacing w:before="0" w:after="0" w:line="240" w:lineRule="auto"/>
        <w:jc w:val="center"/>
      </w:pPr>
      <w:r>
        <w:rPr>
          <w:sz w:val="22"/>
          <w:szCs w:val="22"/>
        </w:rPr>
        <w:t xml:space="preserve">OBRA: </w:t>
      </w:r>
      <w:r w:rsidR="004E4A51">
        <w:rPr>
          <w:sz w:val="22"/>
          <w:szCs w:val="22"/>
        </w:rPr>
        <w:t>REFORMA DO PREDIO CEPETRO</w:t>
      </w:r>
      <w:r>
        <w:rPr>
          <w:sz w:val="22"/>
          <w:szCs w:val="22"/>
        </w:rPr>
        <w:t xml:space="preserve"> – UFSM.</w:t>
      </w:r>
    </w:p>
    <w:p w:rsidR="006C5DBB" w:rsidRDefault="006C5DBB" w:rsidP="006C5DBB">
      <w:pPr>
        <w:spacing w:before="180"/>
        <w:jc w:val="center"/>
      </w:pPr>
      <w:r>
        <w:rPr>
          <w:b/>
        </w:rPr>
        <w:t xml:space="preserve">Local da Obra: </w:t>
      </w:r>
      <w:r>
        <w:t xml:space="preserve">Campus Universitário </w:t>
      </w:r>
      <w:proofErr w:type="spellStart"/>
      <w:r>
        <w:t>Camobi</w:t>
      </w:r>
      <w:proofErr w:type="spellEnd"/>
      <w:r>
        <w:t xml:space="preserve"> – Santa Maria - RS.</w:t>
      </w:r>
    </w:p>
    <w:p w:rsidR="00610A4F" w:rsidRPr="00CF0FDF" w:rsidRDefault="00416A1C" w:rsidP="00CF0FDF">
      <w:pPr>
        <w:pStyle w:val="Ttulo2"/>
      </w:pPr>
      <w:r>
        <w:t>D</w:t>
      </w:r>
      <w:r w:rsidR="00610A4F" w:rsidRPr="00CF0FDF">
        <w:t>efinição do objeto</w:t>
      </w:r>
    </w:p>
    <w:p w:rsidR="00610A4F" w:rsidRDefault="00170D4C" w:rsidP="00CF0FDF">
      <w:r w:rsidRPr="00CF0FDF">
        <w:t xml:space="preserve">Execução de reforma interna </w:t>
      </w:r>
      <w:r w:rsidR="0046690B">
        <w:t xml:space="preserve">e externa </w:t>
      </w:r>
      <w:r w:rsidRPr="00CF0FDF">
        <w:t>d</w:t>
      </w:r>
      <w:r w:rsidR="0046690B">
        <w:t>o prédio da C</w:t>
      </w:r>
      <w:r w:rsidR="005F514B">
        <w:t>E</w:t>
      </w:r>
      <w:r w:rsidR="0046690B">
        <w:t>PETRO na Univ</w:t>
      </w:r>
      <w:r w:rsidR="00610A4F" w:rsidRPr="00CF0FDF">
        <w:t xml:space="preserve">ersidade Federal de Santa Maria </w:t>
      </w:r>
      <w:r w:rsidR="00D22032" w:rsidRPr="00CF0FDF">
        <w:t>–</w:t>
      </w:r>
      <w:r w:rsidR="00610A4F" w:rsidRPr="00CF0FDF">
        <w:t xml:space="preserve"> UFSM</w:t>
      </w:r>
      <w:r w:rsidR="00C043F1" w:rsidRPr="00CF0FDF">
        <w:t xml:space="preserve">, na cidade de Santa </w:t>
      </w:r>
      <w:proofErr w:type="spellStart"/>
      <w:r w:rsidR="00C043F1" w:rsidRPr="00CF0FDF">
        <w:t>Maria-RS</w:t>
      </w:r>
      <w:proofErr w:type="spellEnd"/>
      <w:r w:rsidR="00D22032" w:rsidRPr="00CF0FDF">
        <w:t>.</w:t>
      </w:r>
      <w:r w:rsidRPr="00CF0FDF">
        <w:t xml:space="preserve"> </w:t>
      </w:r>
    </w:p>
    <w:p w:rsidR="0046690B" w:rsidRPr="00CF0FDF" w:rsidRDefault="0046690B" w:rsidP="00CF0FDF"/>
    <w:p w:rsidR="00610A4F" w:rsidRPr="00D06C9F" w:rsidRDefault="000F5B12" w:rsidP="00D06C9F">
      <w:pPr>
        <w:rPr>
          <w:b/>
        </w:rPr>
      </w:pPr>
      <w:r w:rsidRPr="00D06C9F">
        <w:rPr>
          <w:b/>
        </w:rPr>
        <w:t>I - Descrição da necessidade da contratação, considerado o problema a ser resolvido sob a perspectiva do interesse público;</w:t>
      </w:r>
    </w:p>
    <w:p w:rsidR="00416A1C" w:rsidRPr="00416A1C" w:rsidRDefault="00416A1C" w:rsidP="00416A1C">
      <w:pPr>
        <w:ind w:firstLine="708"/>
      </w:pPr>
      <w:r w:rsidRPr="00416A1C">
        <w:t>O prédio 67-A da Universidade Federal de Santa Maria (campus sede)</w:t>
      </w:r>
      <w:proofErr w:type="gramStart"/>
      <w:r w:rsidRPr="00416A1C">
        <w:t>, teve</w:t>
      </w:r>
      <w:proofErr w:type="gramEnd"/>
      <w:r w:rsidRPr="00416A1C">
        <w:t xml:space="preserve"> sua construção concluída em 2012. Esta edificação possui 1.130 m2 de área construída distribuídos em </w:t>
      </w:r>
      <w:proofErr w:type="gramStart"/>
      <w:r w:rsidRPr="00416A1C">
        <w:t>3</w:t>
      </w:r>
      <w:proofErr w:type="gramEnd"/>
      <w:r w:rsidRPr="00416A1C">
        <w:t xml:space="preserve"> (três) pavimentos totalmente ocupados pelo Centro de Estudos em Petróleos (CEPETRO), que pertence ao Centro de Ciências Naturais e Exatas (Departamento de Química). </w:t>
      </w:r>
    </w:p>
    <w:p w:rsidR="00416A1C" w:rsidRPr="00416A1C" w:rsidRDefault="00416A1C" w:rsidP="00416A1C">
      <w:pPr>
        <w:ind w:firstLine="708"/>
      </w:pPr>
      <w:r w:rsidRPr="00416A1C">
        <w:t>A estrutura física do prédio 67-A envolve um auditório, salas de professores, sala de reuniões, sala de estudos e processamento de dados, bem como seis laboratórios usados para ensino, pesquisa e extensão. O valor total da estrutura física e dos equipamentos alocados na edificação é de cerca de R$ 10.000.000,00 (dez milhões de reais), os quais foram financiados através de projetos de pesquisa e desenvolvimento pela PETROBRAS (principalmente) e por agências de fomento à pesquisa (FAPERGS, CNPq, entre outras).</w:t>
      </w:r>
    </w:p>
    <w:p w:rsidR="00416A1C" w:rsidRPr="00416A1C" w:rsidRDefault="00416A1C" w:rsidP="00416A1C">
      <w:pPr>
        <w:ind w:firstLine="708"/>
      </w:pPr>
      <w:r w:rsidRPr="00416A1C">
        <w:t xml:space="preserve">Os laboratórios do CEPETRO são equipados com vários equipamentos voltados para a área de química analítica e para intensificação de processos (reações químicas, processos de extração, formação e separação de emulsões). </w:t>
      </w:r>
    </w:p>
    <w:p w:rsidR="00416A1C" w:rsidRPr="00416A1C" w:rsidRDefault="00416A1C" w:rsidP="00416A1C">
      <w:pPr>
        <w:ind w:firstLine="708"/>
      </w:pPr>
      <w:r w:rsidRPr="00416A1C">
        <w:t xml:space="preserve">A área analítica desenvolvida no CEPETRO é de grande importância institucional e contribui para compor a Infraestrutura do Centro Multiusuários do LAQIA (Laboratórios de Análises Químicas Industriais e Ambientais), destinada </w:t>
      </w:r>
      <w:proofErr w:type="gramStart"/>
      <w:r w:rsidRPr="00416A1C">
        <w:t>a</w:t>
      </w:r>
      <w:proofErr w:type="gramEnd"/>
      <w:r w:rsidRPr="00416A1C">
        <w:t xml:space="preserve"> formação de recursos humanos (formação de mestres e doutores), complementação das disciplinas ofertadas na graduação e pós-graduação (aulas experimentais) e atendimento à sociedade externa (consultorias e prestação de serviço). A estrutura analítica presente no CEPETRO viabiliza a identificação e </w:t>
      </w:r>
      <w:r w:rsidRPr="00416A1C">
        <w:lastRenderedPageBreak/>
        <w:t>quantificação de contaminantes químicos diversos (elementos tóxicos, compostos orgânicos, halogênios, etc.) presentes em amostras com diferentes características (água, combustíveis, medicamentos, amostras ambientais, entre outras), de interesse multidisciplinar. Entre os equipamentos analíticos presentes no CEPETRO, pode-se elencar analisadores elementares de enxofre, nitrogênio e cloro (</w:t>
      </w:r>
      <w:proofErr w:type="spellStart"/>
      <w:r w:rsidRPr="00416A1C">
        <w:t>Analytik</w:t>
      </w:r>
      <w:proofErr w:type="spellEnd"/>
      <w:r w:rsidRPr="00416A1C">
        <w:t xml:space="preserve"> </w:t>
      </w:r>
      <w:proofErr w:type="spellStart"/>
      <w:r w:rsidRPr="00416A1C">
        <w:t>Jena</w:t>
      </w:r>
      <w:proofErr w:type="spellEnd"/>
      <w:r w:rsidRPr="00416A1C">
        <w:t xml:space="preserve">, </w:t>
      </w:r>
      <w:proofErr w:type="spellStart"/>
      <w:proofErr w:type="gramStart"/>
      <w:r w:rsidRPr="00416A1C">
        <w:t>MultiEA</w:t>
      </w:r>
      <w:proofErr w:type="spellEnd"/>
      <w:proofErr w:type="gramEnd"/>
      <w:r w:rsidRPr="00416A1C">
        <w:t xml:space="preserve"> 5000 e </w:t>
      </w:r>
      <w:proofErr w:type="spellStart"/>
      <w:r w:rsidRPr="00416A1C">
        <w:t>Antek</w:t>
      </w:r>
      <w:proofErr w:type="spellEnd"/>
      <w:r w:rsidRPr="00416A1C">
        <w:t xml:space="preserve">, 9000 NS), </w:t>
      </w:r>
      <w:proofErr w:type="spellStart"/>
      <w:r w:rsidRPr="00416A1C">
        <w:t>cromatógrafo</w:t>
      </w:r>
      <w:proofErr w:type="spellEnd"/>
      <w:r w:rsidRPr="00416A1C">
        <w:t xml:space="preserve"> de íons (IC, </w:t>
      </w:r>
      <w:proofErr w:type="spellStart"/>
      <w:r w:rsidRPr="00416A1C">
        <w:t>Metrohm</w:t>
      </w:r>
      <w:proofErr w:type="spellEnd"/>
      <w:r w:rsidRPr="00416A1C">
        <w:t xml:space="preserve">, 850 Professional IC e </w:t>
      </w:r>
      <w:proofErr w:type="spellStart"/>
      <w:r w:rsidRPr="00416A1C">
        <w:t>Dionex</w:t>
      </w:r>
      <w:proofErr w:type="spellEnd"/>
      <w:r w:rsidRPr="00416A1C">
        <w:t>), analisador de diâmetro de gota (</w:t>
      </w:r>
      <w:proofErr w:type="spellStart"/>
      <w:r w:rsidRPr="00416A1C">
        <w:t>Mastersizer</w:t>
      </w:r>
      <w:proofErr w:type="spellEnd"/>
      <w:r w:rsidRPr="00416A1C">
        <w:t xml:space="preserve"> 2000, </w:t>
      </w:r>
      <w:proofErr w:type="spellStart"/>
      <w:r w:rsidRPr="00416A1C">
        <w:t>Malvern</w:t>
      </w:r>
      <w:proofErr w:type="spellEnd"/>
      <w:r w:rsidRPr="00416A1C">
        <w:t xml:space="preserve">), densímetros e viscosímetros (Anton </w:t>
      </w:r>
      <w:proofErr w:type="spellStart"/>
      <w:r w:rsidRPr="00416A1C">
        <w:t>Paar</w:t>
      </w:r>
      <w:proofErr w:type="spellEnd"/>
      <w:r w:rsidRPr="00416A1C">
        <w:t>) dentre outros.</w:t>
      </w:r>
    </w:p>
    <w:p w:rsidR="00416A1C" w:rsidRPr="00416A1C" w:rsidRDefault="00416A1C" w:rsidP="00416A1C">
      <w:pPr>
        <w:ind w:firstLine="708"/>
      </w:pPr>
      <w:r w:rsidRPr="00416A1C">
        <w:t xml:space="preserve">Também contemplada na infraestrutura do Prédio 67-A, a área de intensificação de processos, foco de grande interesse industrial, permite o desenvolvimento e o uso de tecnologias que visam o melhoramento dos processos produtivos, principalmente para redução de operações unitárias e do consumo de água, maior eficiência energética e minimização na geração de efluentes através de aplicação de tecnologias alternativas. Dentre elas, ferramentas para aplicação de ultrassom, micro-ondas e radiação ultravioleta </w:t>
      </w:r>
      <w:proofErr w:type="gramStart"/>
      <w:r w:rsidRPr="00416A1C">
        <w:t>tem sido</w:t>
      </w:r>
      <w:proofErr w:type="gramEnd"/>
      <w:r w:rsidRPr="00416A1C">
        <w:t xml:space="preserve"> rotineiramente avaliadas. Essas tecnologias alternativas proporcionam métodos e princípios sustentáveis, com potencial para aumento de escala e viabilização de processos industriais ambientalmente amigáveis e mais eficientes. Entre os equipamentos utilizados em estudo de intensificação de processos presentes no CEPETRO, pode-se citar os fornos de micro-ondas (Anton </w:t>
      </w:r>
      <w:proofErr w:type="spellStart"/>
      <w:r w:rsidRPr="00416A1C">
        <w:t>Paar</w:t>
      </w:r>
      <w:proofErr w:type="spellEnd"/>
      <w:r w:rsidRPr="00416A1C">
        <w:t xml:space="preserve">, </w:t>
      </w:r>
      <w:proofErr w:type="spellStart"/>
      <w:r w:rsidRPr="00416A1C">
        <w:t>Multiwave</w:t>
      </w:r>
      <w:proofErr w:type="spellEnd"/>
      <w:r w:rsidRPr="00416A1C">
        <w:t xml:space="preserve"> 3000, </w:t>
      </w:r>
      <w:proofErr w:type="spellStart"/>
      <w:r w:rsidRPr="00416A1C">
        <w:t>Multiwave</w:t>
      </w:r>
      <w:proofErr w:type="spellEnd"/>
      <w:r w:rsidRPr="00416A1C">
        <w:t xml:space="preserve"> 5000, </w:t>
      </w:r>
      <w:proofErr w:type="spellStart"/>
      <w:r w:rsidRPr="00416A1C">
        <w:t>Synthos</w:t>
      </w:r>
      <w:proofErr w:type="spellEnd"/>
      <w:r w:rsidRPr="00416A1C">
        <w:t xml:space="preserve"> e </w:t>
      </w:r>
      <w:proofErr w:type="spellStart"/>
      <w:r w:rsidRPr="00416A1C">
        <w:t>Multiwave</w:t>
      </w:r>
      <w:proofErr w:type="spellEnd"/>
      <w:r w:rsidRPr="00416A1C">
        <w:t xml:space="preserve"> Pro e </w:t>
      </w:r>
      <w:proofErr w:type="spellStart"/>
      <w:r w:rsidRPr="00416A1C">
        <w:t>Milestone</w:t>
      </w:r>
      <w:proofErr w:type="spellEnd"/>
      <w:r w:rsidRPr="00416A1C">
        <w:t>, Ethos), reatores que operam em altas pressões e temperaturas (</w:t>
      </w:r>
      <w:proofErr w:type="spellStart"/>
      <w:r w:rsidRPr="00416A1C">
        <w:t>Milestone</w:t>
      </w:r>
      <w:proofErr w:type="spellEnd"/>
      <w:r w:rsidRPr="00416A1C">
        <w:t xml:space="preserve">, </w:t>
      </w:r>
      <w:proofErr w:type="spellStart"/>
      <w:r w:rsidRPr="00416A1C">
        <w:t>Ultrawave</w:t>
      </w:r>
      <w:proofErr w:type="spellEnd"/>
      <w:r w:rsidRPr="00416A1C">
        <w:t xml:space="preserve">), sistemas de ultrassom com reatores do tipo banho de ultrassom com frequência ajustável (Elma </w:t>
      </w:r>
      <w:proofErr w:type="spellStart"/>
      <w:proofErr w:type="gramStart"/>
      <w:r w:rsidRPr="00416A1C">
        <w:t>GmbH</w:t>
      </w:r>
      <w:proofErr w:type="spellEnd"/>
      <w:proofErr w:type="gramEnd"/>
      <w:r w:rsidRPr="00416A1C">
        <w:t xml:space="preserve"> &amp; </w:t>
      </w:r>
      <w:proofErr w:type="spellStart"/>
      <w:r w:rsidRPr="00416A1C">
        <w:t>Co</w:t>
      </w:r>
      <w:proofErr w:type="spellEnd"/>
      <w:r w:rsidRPr="00416A1C">
        <w:t xml:space="preserve">, </w:t>
      </w:r>
      <w:proofErr w:type="spellStart"/>
      <w:r w:rsidRPr="00416A1C">
        <w:t>Elmasonic</w:t>
      </w:r>
      <w:proofErr w:type="spellEnd"/>
      <w:r w:rsidRPr="00416A1C">
        <w:t xml:space="preserve"> Xtra-504, </w:t>
      </w:r>
      <w:proofErr w:type="spellStart"/>
      <w:r w:rsidRPr="00416A1C">
        <w:t>Transsonic</w:t>
      </w:r>
      <w:proofErr w:type="spellEnd"/>
      <w:r w:rsidRPr="00416A1C">
        <w:t xml:space="preserve"> TI-H-10 e </w:t>
      </w:r>
      <w:proofErr w:type="spellStart"/>
      <w:r w:rsidRPr="00416A1C">
        <w:t>Meinhardt</w:t>
      </w:r>
      <w:proofErr w:type="spellEnd"/>
      <w:r w:rsidRPr="00416A1C">
        <w:t xml:space="preserve"> </w:t>
      </w:r>
      <w:proofErr w:type="spellStart"/>
      <w:r w:rsidRPr="00416A1C">
        <w:t>Ultraschaltechnik</w:t>
      </w:r>
      <w:proofErr w:type="spellEnd"/>
      <w:r w:rsidRPr="00416A1C">
        <w:t xml:space="preserve">, </w:t>
      </w:r>
      <w:proofErr w:type="spellStart"/>
      <w:r w:rsidRPr="00416A1C">
        <w:t>Ultrassonic</w:t>
      </w:r>
      <w:proofErr w:type="spellEnd"/>
      <w:r w:rsidRPr="00416A1C">
        <w:t xml:space="preserve"> </w:t>
      </w:r>
      <w:proofErr w:type="spellStart"/>
      <w:r w:rsidRPr="00416A1C">
        <w:t>Highpower</w:t>
      </w:r>
      <w:proofErr w:type="spellEnd"/>
      <w:r w:rsidRPr="00416A1C">
        <w:t xml:space="preserve"> </w:t>
      </w:r>
      <w:proofErr w:type="spellStart"/>
      <w:r w:rsidRPr="00416A1C">
        <w:t>Bath</w:t>
      </w:r>
      <w:proofErr w:type="spellEnd"/>
      <w:r w:rsidRPr="00416A1C">
        <w:t xml:space="preserve"> </w:t>
      </w:r>
      <w:proofErr w:type="spellStart"/>
      <w:r w:rsidRPr="00416A1C">
        <w:t>Typ</w:t>
      </w:r>
      <w:proofErr w:type="spellEnd"/>
      <w:r w:rsidRPr="00416A1C">
        <w:t xml:space="preserve"> 5/805/T), do tipo “</w:t>
      </w:r>
      <w:proofErr w:type="spellStart"/>
      <w:r w:rsidRPr="00416A1C">
        <w:t>cup</w:t>
      </w:r>
      <w:proofErr w:type="spellEnd"/>
      <w:r w:rsidRPr="00416A1C">
        <w:t xml:space="preserve"> </w:t>
      </w:r>
      <w:proofErr w:type="spellStart"/>
      <w:r w:rsidRPr="00416A1C">
        <w:t>horn</w:t>
      </w:r>
      <w:proofErr w:type="spellEnd"/>
      <w:r w:rsidRPr="00416A1C">
        <w:t>” (</w:t>
      </w:r>
      <w:proofErr w:type="spellStart"/>
      <w:r w:rsidRPr="00416A1C">
        <w:t>Sonics</w:t>
      </w:r>
      <w:proofErr w:type="spellEnd"/>
      <w:r w:rsidRPr="00416A1C">
        <w:t xml:space="preserve"> </w:t>
      </w:r>
      <w:proofErr w:type="spellStart"/>
      <w:r w:rsidRPr="00416A1C">
        <w:t>and</w:t>
      </w:r>
      <w:proofErr w:type="spellEnd"/>
      <w:r w:rsidRPr="00416A1C">
        <w:t xml:space="preserve"> </w:t>
      </w:r>
      <w:proofErr w:type="spellStart"/>
      <w:r w:rsidRPr="00416A1C">
        <w:t>Materials</w:t>
      </w:r>
      <w:proofErr w:type="spellEnd"/>
      <w:r w:rsidRPr="00416A1C">
        <w:t>, VC750) e sondas de ultrassom (</w:t>
      </w:r>
      <w:proofErr w:type="spellStart"/>
      <w:r w:rsidRPr="00416A1C">
        <w:t>Sonics</w:t>
      </w:r>
      <w:proofErr w:type="spellEnd"/>
      <w:r w:rsidRPr="00416A1C">
        <w:t xml:space="preserve"> </w:t>
      </w:r>
      <w:proofErr w:type="spellStart"/>
      <w:r w:rsidRPr="00416A1C">
        <w:t>and</w:t>
      </w:r>
      <w:proofErr w:type="spellEnd"/>
      <w:r w:rsidRPr="00416A1C">
        <w:t xml:space="preserve"> </w:t>
      </w:r>
      <w:proofErr w:type="spellStart"/>
      <w:r w:rsidRPr="00416A1C">
        <w:t>Materials</w:t>
      </w:r>
      <w:proofErr w:type="spellEnd"/>
      <w:r w:rsidRPr="00416A1C">
        <w:t>, VCX 130 PB e VC750).</w:t>
      </w:r>
    </w:p>
    <w:p w:rsidR="00416A1C" w:rsidRPr="00416A1C" w:rsidRDefault="00416A1C" w:rsidP="00416A1C">
      <w:pPr>
        <w:ind w:firstLine="708"/>
      </w:pPr>
      <w:r w:rsidRPr="00416A1C">
        <w:t xml:space="preserve">Assim, no CEPETRO são desenvolvidas atividades de pesquisa e desenvolvimento de tecnologias a serem aplicadas na indústria de petróleo (principalmente oriundo do </w:t>
      </w:r>
      <w:proofErr w:type="spellStart"/>
      <w:r w:rsidRPr="00416A1C">
        <w:t>pré</w:t>
      </w:r>
      <w:proofErr w:type="spellEnd"/>
      <w:r w:rsidRPr="00416A1C">
        <w:t xml:space="preserve">-sal), gás e biocombustíveis, na área da saúde, das ciências rurais e das engenharias, entre outras áreas. Essas iniciativas e colaborações têm possibilitando o acesso de pesquisadores de diferentes áreas, grupos de pesquisa e alunos de programas de pós-graduação a estas tecnologias, aumentando o impacto social das ações desenvolvidas no </w:t>
      </w:r>
      <w:proofErr w:type="gramStart"/>
      <w:r w:rsidRPr="00416A1C">
        <w:t>CEPETRO</w:t>
      </w:r>
      <w:proofErr w:type="gramEnd"/>
      <w:r w:rsidRPr="00416A1C">
        <w:t xml:space="preserve"> </w:t>
      </w:r>
    </w:p>
    <w:p w:rsidR="00416A1C" w:rsidRPr="00416A1C" w:rsidRDefault="00416A1C" w:rsidP="00416A1C">
      <w:pPr>
        <w:ind w:firstLine="708"/>
      </w:pPr>
      <w:r w:rsidRPr="00416A1C">
        <w:t xml:space="preserve">Apesar de a construção do prédio 67-A ser relativamente recente, esta edificação tem enfrentado grandes infortúnios. Destas, cabe ressaltar a visível deterioração de sua fachada (notável mesmo ao observador mais desatento) e a grande quantidade de infiltrações e goteiras, estas últimas potencializadas em períodos de chuva e durante temporais. Esta situação tem sido observada e relatada nos últimos anos e, apesar dos esforços para a resolução pontual deste problema, a degradação da estrutura permanece e novas áreas atingidas são percebidas cotidianamente. </w:t>
      </w:r>
      <w:proofErr w:type="gramStart"/>
      <w:r w:rsidRPr="00416A1C">
        <w:t>Investimentos pontuais para medidas paliativas vem</w:t>
      </w:r>
      <w:proofErr w:type="gramEnd"/>
      <w:r w:rsidRPr="00416A1C">
        <w:t xml:space="preserve"> sendo feitos, com pequenas reformas e adaptações, os quais não resultaram em efetiva correção dos problemas. Em episódio recente, houve certa inundação dos laboratórios e danos à iluminação interna devido ao excesso de água infiltrada durante as chuvas. Cabe ainda destacar a possibilidade de haver danos graves aos equipamentos de laboratório/eletrônicos devido </w:t>
      </w:r>
      <w:proofErr w:type="gramStart"/>
      <w:r w:rsidRPr="00416A1C">
        <w:t>a</w:t>
      </w:r>
      <w:proofErr w:type="gramEnd"/>
      <w:r w:rsidRPr="00416A1C">
        <w:t xml:space="preserve"> ação direta da água e da umidade e à interferência na rede elétrica, além do risco à saúde dos usuários diante da possibilidade de eletrocussão. </w:t>
      </w:r>
    </w:p>
    <w:p w:rsidR="00416A1C" w:rsidRPr="00416A1C" w:rsidRDefault="00416A1C" w:rsidP="00416A1C">
      <w:pPr>
        <w:ind w:firstLine="708"/>
      </w:pPr>
      <w:r w:rsidRPr="00416A1C">
        <w:lastRenderedPageBreak/>
        <w:t xml:space="preserve">Ao considerar i) o elevado valor da estrutura física e dos equipamentos alocados no prédio 67-A/CEPETRO, </w:t>
      </w:r>
      <w:proofErr w:type="spellStart"/>
      <w:proofErr w:type="gramStart"/>
      <w:r w:rsidRPr="00416A1C">
        <w:t>ii</w:t>
      </w:r>
      <w:proofErr w:type="spellEnd"/>
      <w:proofErr w:type="gramEnd"/>
      <w:r w:rsidRPr="00416A1C">
        <w:t xml:space="preserve">) a importância dos trabalhos desenvolvidos nas áreas analítica e de intensificação de processos utilizando a estrutura do CEPETRO, </w:t>
      </w:r>
      <w:proofErr w:type="spellStart"/>
      <w:r w:rsidRPr="00416A1C">
        <w:t>iii</w:t>
      </w:r>
      <w:proofErr w:type="spellEnd"/>
      <w:r w:rsidRPr="00416A1C">
        <w:t xml:space="preserve">) o risco supramencionado à saúde dos usuários, </w:t>
      </w:r>
      <w:proofErr w:type="spellStart"/>
      <w:r w:rsidRPr="00416A1C">
        <w:t>iv</w:t>
      </w:r>
      <w:proofErr w:type="spellEnd"/>
      <w:r w:rsidRPr="00416A1C">
        <w:t>) o impacto social e a visibilidade regional proporcionados por um Centro de Estudos em Petróleo alocado na UFSM, e v) o elevado prejuízo financeiro que poderá ser causado à UFSM caso haja avaria dos equipamentos dos laboratórios, resta evidente o interesse público na reforma/recuperação física do prédio 67-A.</w:t>
      </w:r>
    </w:p>
    <w:p w:rsidR="00D06C9F" w:rsidRDefault="00D06C9F" w:rsidP="00CF0FDF">
      <w:pPr>
        <w:rPr>
          <w:b/>
        </w:rPr>
      </w:pPr>
    </w:p>
    <w:p w:rsidR="009E33EB" w:rsidRPr="00D06C9F" w:rsidRDefault="009E33EB" w:rsidP="00CF0FDF">
      <w:pPr>
        <w:rPr>
          <w:b/>
        </w:rPr>
      </w:pPr>
      <w:r w:rsidRPr="00D06C9F">
        <w:rPr>
          <w:b/>
        </w:rPr>
        <w:t>II - Descrição dos requisitos necessários e suficientes à escolha da solução, prevendo critérios e práticas de sustentabilidade;</w:t>
      </w:r>
    </w:p>
    <w:p w:rsidR="005B2FAE" w:rsidRPr="00214C4D" w:rsidRDefault="005B2FAE" w:rsidP="00214C4D">
      <w:r w:rsidRPr="00214C4D">
        <w:t>As práticas de sustentabilidade estão inseridas na re</w:t>
      </w:r>
      <w:r w:rsidR="0046690B">
        <w:t>cuperação da edificação existente</w:t>
      </w:r>
      <w:proofErr w:type="gramStart"/>
      <w:r w:rsidR="0046690B">
        <w:t xml:space="preserve"> </w:t>
      </w:r>
      <w:r w:rsidRPr="00214C4D">
        <w:t xml:space="preserve"> </w:t>
      </w:r>
      <w:proofErr w:type="gramEnd"/>
      <w:r w:rsidR="0046690B">
        <w:t xml:space="preserve">e </w:t>
      </w:r>
      <w:r w:rsidRPr="00214C4D">
        <w:t>sem necessidade de nova e</w:t>
      </w:r>
      <w:r w:rsidR="00214C4D" w:rsidRPr="00214C4D">
        <w:t>dificação</w:t>
      </w:r>
      <w:r w:rsidRPr="00214C4D">
        <w:t>. A gestão dos resíduos da construção está indicada que todo resíduo gerado pelos serviços deverá ser encaminhado para aterro, fora da UFSM, licenciado por órgãos ambientais e deverá ser transportado por empresa credenciada por órgãos ambientais, conforme legislação vigente.</w:t>
      </w:r>
      <w:r w:rsidR="001666F6">
        <w:t xml:space="preserve"> O prédio já consta com captação de agua da chuva pra reuso.</w:t>
      </w:r>
    </w:p>
    <w:p w:rsidR="009E33EB" w:rsidRDefault="009E33EB" w:rsidP="00CF0FDF"/>
    <w:p w:rsidR="009E33EB" w:rsidRPr="00214C4D" w:rsidRDefault="009E33EB" w:rsidP="00CF0FDF">
      <w:pPr>
        <w:rPr>
          <w:b/>
        </w:rPr>
      </w:pPr>
      <w:r w:rsidRPr="00214C4D">
        <w:rPr>
          <w:b/>
        </w:rPr>
        <w:t xml:space="preserve">III - Levantamento de mercado, que consiste na prospecção e análise das alternativas possíveis de soluções, podendo, entre outras opções: </w:t>
      </w:r>
    </w:p>
    <w:p w:rsidR="005B2FAE" w:rsidRDefault="005B2FAE" w:rsidP="00214C4D">
      <w:r w:rsidRPr="00214C4D">
        <w:t>A</w:t>
      </w:r>
      <w:r w:rsidR="001666F6">
        <w:t xml:space="preserve"> obra de reforma trata de intervenções básicas, principalmente pintura interna e externa tendo em vista que o período de repintura já expirou (recomendável </w:t>
      </w:r>
      <w:proofErr w:type="gramStart"/>
      <w:r w:rsidR="001666F6">
        <w:t>5</w:t>
      </w:r>
      <w:proofErr w:type="gramEnd"/>
      <w:r w:rsidR="001666F6">
        <w:t xml:space="preserve"> ano</w:t>
      </w:r>
      <w:r w:rsidRPr="00214C4D">
        <w:t>s</w:t>
      </w:r>
      <w:r w:rsidR="001666F6">
        <w:t>), pois o prédio já pois 9 anos de utilização.</w:t>
      </w:r>
    </w:p>
    <w:p w:rsidR="001666F6" w:rsidRDefault="001666F6" w:rsidP="001666F6">
      <w:pPr>
        <w:pStyle w:val="Normal2"/>
        <w:widowControl w:val="0"/>
        <w:spacing w:before="283"/>
        <w:ind w:firstLine="720"/>
        <w:jc w:val="both"/>
        <w:rPr>
          <w:rFonts w:eastAsia="Noto Serif CJK SC"/>
          <w:kern w:val="2"/>
          <w:lang w:eastAsia="zh-CN" w:bidi="hi-IN"/>
        </w:rPr>
      </w:pPr>
      <w:r>
        <w:t xml:space="preserve">Considerando o levantamento de mercado e experiências em contratações anteriores, consultando-se Editais de objetos similares de contratação da UFSM em seus </w:t>
      </w:r>
      <w:proofErr w:type="gramStart"/>
      <w:r>
        <w:t>5</w:t>
      </w:r>
      <w:proofErr w:type="gramEnd"/>
      <w:r>
        <w:t xml:space="preserve"> campi, verificou-se que o tipo de contratação escolhido é o que melhor atende as necessidades no presente momento. Foi utilizado como referência de custos o Sistema Nacional de Pesquisa de Custos e Índices da Construção Civil – SINAPI e de outros </w:t>
      </w:r>
      <w:proofErr w:type="spellStart"/>
      <w:r>
        <w:t>ógãos</w:t>
      </w:r>
      <w:proofErr w:type="spellEnd"/>
      <w:r>
        <w:t xml:space="preserve"> conforme exposto na planilha orçamentária.</w:t>
      </w:r>
    </w:p>
    <w:p w:rsidR="001666F6" w:rsidRPr="00214C4D" w:rsidRDefault="001666F6" w:rsidP="00214C4D"/>
    <w:p w:rsidR="00214C4D" w:rsidRDefault="00214C4D" w:rsidP="00214C4D">
      <w:pPr>
        <w:rPr>
          <w:b/>
        </w:rPr>
      </w:pPr>
    </w:p>
    <w:p w:rsidR="00BA72EA" w:rsidRPr="00214C4D" w:rsidRDefault="004C712C" w:rsidP="00214C4D">
      <w:pPr>
        <w:rPr>
          <w:b/>
        </w:rPr>
      </w:pPr>
      <w:r w:rsidRPr="00214C4D">
        <w:rPr>
          <w:b/>
        </w:rPr>
        <w:t xml:space="preserve">IV - </w:t>
      </w:r>
      <w:r w:rsidR="00E97CE4" w:rsidRPr="00214C4D">
        <w:rPr>
          <w:b/>
        </w:rPr>
        <w:t>D</w:t>
      </w:r>
      <w:r w:rsidR="00BA72EA" w:rsidRPr="00214C4D">
        <w:rPr>
          <w:b/>
        </w:rPr>
        <w:t>escrição da solução como um todo, inclusive das exigências relacionadas à manutenção e à assistência técnica, quando for o caso, acompanhada das justificativas técnica e econômica da escolha do tipo de solução;</w:t>
      </w:r>
    </w:p>
    <w:p w:rsidR="005B2FAE" w:rsidRPr="00214C4D" w:rsidRDefault="005B2FAE" w:rsidP="00214C4D">
      <w:r w:rsidRPr="00214C4D">
        <w:t>A licitação específica é um projeto de reforma de obra civil, e deve considerar as exigências dispostas</w:t>
      </w:r>
      <w:r w:rsidR="00214C4D">
        <w:t xml:space="preserve"> na especificação do orçamento e do projeto. </w:t>
      </w:r>
      <w:proofErr w:type="gramStart"/>
      <w:r w:rsidR="00214C4D">
        <w:t>A garantia e manutenção do serviço será</w:t>
      </w:r>
      <w:proofErr w:type="gramEnd"/>
      <w:r w:rsidR="00214C4D">
        <w:t xml:space="preserve"> feito pela empresa executora durante o prazo legal exigido, e posteriormente assumido pela manutenção da PROINFRA – UFSM. Os materiais e técnicas descritos são aqueles em que a equipe própria da UFSM tem condições de dar manutenção através do</w:t>
      </w:r>
      <w:r w:rsidR="00A870D9">
        <w:t>s</w:t>
      </w:r>
      <w:proofErr w:type="gramStart"/>
      <w:r w:rsidR="00A870D9">
        <w:t xml:space="preserve"> </w:t>
      </w:r>
      <w:r w:rsidR="00214C4D">
        <w:t xml:space="preserve"> </w:t>
      </w:r>
      <w:proofErr w:type="gramEnd"/>
      <w:r w:rsidR="00214C4D">
        <w:t>serviço</w:t>
      </w:r>
      <w:r w:rsidR="00A870D9">
        <w:t xml:space="preserve">s </w:t>
      </w:r>
      <w:r w:rsidR="00214C4D">
        <w:t xml:space="preserve"> de </w:t>
      </w:r>
      <w:r w:rsidR="00A870D9">
        <w:t>construção civil</w:t>
      </w:r>
      <w:r w:rsidR="00214C4D">
        <w:t>.</w:t>
      </w:r>
    </w:p>
    <w:p w:rsidR="00214C4D" w:rsidRDefault="005B2FAE" w:rsidP="00214C4D">
      <w:r w:rsidRPr="00CB23B0">
        <w:lastRenderedPageBreak/>
        <w:t xml:space="preserve">São condições essências para a presente contratação: O julgamento das propostas das empresas deverá ser pelo menor preço unitário com objetivo de ampliar a ampla competitividade entre os licitantes com o objetivo de buscar propostas mais vantajosas para o setor. </w:t>
      </w:r>
    </w:p>
    <w:p w:rsidR="00BA72EA" w:rsidRPr="00214C4D" w:rsidRDefault="004C712C" w:rsidP="00214C4D">
      <w:pPr>
        <w:rPr>
          <w:b/>
        </w:rPr>
      </w:pPr>
      <w:r w:rsidRPr="00214C4D">
        <w:rPr>
          <w:b/>
        </w:rPr>
        <w:t xml:space="preserve">V – </w:t>
      </w:r>
      <w:r w:rsidR="00E97CE4" w:rsidRPr="00214C4D">
        <w:rPr>
          <w:b/>
        </w:rPr>
        <w:t>Estimativa das quantidades a serem contratadas, acompanhada das memórias de cálculo e dos documentos que lhe dão suporte, considerando a interdependência com outras contratações, de modo a possibilitar economia de escala;</w:t>
      </w:r>
    </w:p>
    <w:p w:rsidR="00E97CE4" w:rsidRPr="004C712C" w:rsidRDefault="00E97CE4" w:rsidP="00CF0FDF">
      <w:r w:rsidRPr="004C712C">
        <w:t>As estimativas dos serviços e quantidades a serem contratadas foram levantadas com base no projeto arquitetônico</w:t>
      </w:r>
      <w:r w:rsidR="00A870D9">
        <w:t xml:space="preserve"> e medições “in loco” das necessidades</w:t>
      </w:r>
      <w:r w:rsidR="00214C4D">
        <w:t xml:space="preserve">. </w:t>
      </w:r>
      <w:r w:rsidRPr="004C712C">
        <w:t>Para definição dos valores dos materiais, serviços e itens pertinentes aos projetos foram tomados com base em composições e insumos dos seguintes bancos de dados:</w:t>
      </w:r>
    </w:p>
    <w:p w:rsidR="00E97CE4" w:rsidRPr="004C712C" w:rsidRDefault="00E97CE4" w:rsidP="00CF0FDF"/>
    <w:p w:rsidR="00E97CE4" w:rsidRPr="004C712C" w:rsidRDefault="00E97CE4" w:rsidP="00CF0FDF">
      <w:r w:rsidRPr="004C712C">
        <w:t>SINAPI - 05/2020 - Rio Grande do Sul</w:t>
      </w:r>
    </w:p>
    <w:p w:rsidR="00E97CE4" w:rsidRPr="004C712C" w:rsidRDefault="00E97CE4" w:rsidP="00CF0FDF">
      <w:r w:rsidRPr="004C712C">
        <w:t>ORSE - 03/2020 - Sergipe</w:t>
      </w:r>
    </w:p>
    <w:p w:rsidR="00E97CE4" w:rsidRPr="004C712C" w:rsidRDefault="00E97CE4" w:rsidP="00CF0FDF">
      <w:r w:rsidRPr="004C712C">
        <w:t>SEDOP - 04/2020 – Pará</w:t>
      </w:r>
    </w:p>
    <w:p w:rsidR="00E97CE4" w:rsidRPr="004C712C" w:rsidRDefault="00E97CE4" w:rsidP="00CF0FDF">
      <w:r w:rsidRPr="004C712C">
        <w:t>CPOS - 03/2020 - São Paulo</w:t>
      </w:r>
    </w:p>
    <w:p w:rsidR="00E97CE4" w:rsidRPr="004C712C" w:rsidRDefault="00E97CE4" w:rsidP="00CF0FDF">
      <w:r w:rsidRPr="004C712C">
        <w:t>AGETOP CIVIL - 04/2019 - Goiás</w:t>
      </w:r>
    </w:p>
    <w:p w:rsidR="00E97CE4" w:rsidRPr="004C712C" w:rsidRDefault="00E97CE4" w:rsidP="00CF0FDF">
      <w:r w:rsidRPr="004C712C">
        <w:t>SETOP - 01/2020 - Minas Gerais</w:t>
      </w:r>
    </w:p>
    <w:p w:rsidR="00DA1121" w:rsidRDefault="00DA1121" w:rsidP="00CF0FDF"/>
    <w:p w:rsidR="00E97CE4" w:rsidRDefault="00DA1121" w:rsidP="00CF0FDF">
      <w:r w:rsidRPr="004C712C">
        <w:t xml:space="preserve">Os orçamentos estão expressos em sua forma Sintética e </w:t>
      </w:r>
      <w:proofErr w:type="spellStart"/>
      <w:proofErr w:type="gramStart"/>
      <w:r w:rsidRPr="004C712C">
        <w:t>Analí</w:t>
      </w:r>
      <w:r>
        <w:t>I</w:t>
      </w:r>
      <w:r w:rsidRPr="004C712C">
        <w:t>tica</w:t>
      </w:r>
      <w:proofErr w:type="spellEnd"/>
      <w:proofErr w:type="gramEnd"/>
      <w:r>
        <w:t>, nos anexos da licitação.</w:t>
      </w:r>
    </w:p>
    <w:p w:rsidR="00DA1121" w:rsidRPr="004C712C" w:rsidRDefault="00DA1121" w:rsidP="00CF0FDF"/>
    <w:p w:rsidR="00DA1121" w:rsidRPr="00DA1121" w:rsidRDefault="00DA1121" w:rsidP="00214C4D">
      <w:pPr>
        <w:pStyle w:val="PargrafodaLista"/>
        <w:numPr>
          <w:ilvl w:val="0"/>
          <w:numId w:val="33"/>
        </w:numPr>
      </w:pPr>
      <w:r w:rsidRPr="00214C4D">
        <w:rPr>
          <w:b/>
        </w:rPr>
        <w:t>M</w:t>
      </w:r>
      <w:r w:rsidR="00E97CE4" w:rsidRPr="00214C4D">
        <w:rPr>
          <w:b/>
        </w:rPr>
        <w:t>emorial de cálculo dos quantitativos</w:t>
      </w:r>
      <w:r w:rsidR="00214C4D" w:rsidRPr="00214C4D">
        <w:rPr>
          <w:b/>
        </w:rPr>
        <w:t>:</w:t>
      </w:r>
      <w:r w:rsidR="00E97CE4" w:rsidRPr="00DA1121">
        <w:t xml:space="preserve"> </w:t>
      </w:r>
      <w:r w:rsidRPr="00DA1121">
        <w:t>é o que segue</w:t>
      </w:r>
    </w:p>
    <w:p w:rsidR="00DA1121" w:rsidRDefault="00DA1121" w:rsidP="00CF0FDF"/>
    <w:p w:rsidR="00DA1121" w:rsidRDefault="00DA1121" w:rsidP="00CF0FDF">
      <w:pPr>
        <w:rPr>
          <w:lang w:eastAsia="pt-BR"/>
        </w:rPr>
      </w:pPr>
      <w:r>
        <w:rPr>
          <w:lang w:eastAsia="pt-BR"/>
        </w:rPr>
        <w:t xml:space="preserve">O presente memorial apresenta o quantitativo levantado com base no projeto arquitetônico </w:t>
      </w:r>
      <w:r w:rsidR="00A870D9">
        <w:rPr>
          <w:lang w:eastAsia="pt-BR"/>
        </w:rPr>
        <w:t>e vistoria no local</w:t>
      </w:r>
      <w:r>
        <w:rPr>
          <w:lang w:eastAsia="pt-BR"/>
        </w:rPr>
        <w:t>. O prazo para execução do objeto</w:t>
      </w:r>
      <w:r w:rsidR="00A870D9">
        <w:rPr>
          <w:lang w:eastAsia="pt-BR"/>
        </w:rPr>
        <w:t xml:space="preserve"> a ser contratado é de</w:t>
      </w:r>
      <w:proofErr w:type="gramStart"/>
      <w:r w:rsidR="00A870D9">
        <w:rPr>
          <w:lang w:eastAsia="pt-BR"/>
        </w:rPr>
        <w:t xml:space="preserve"> </w:t>
      </w:r>
      <w:r>
        <w:rPr>
          <w:lang w:eastAsia="pt-BR"/>
        </w:rPr>
        <w:t xml:space="preserve"> </w:t>
      </w:r>
      <w:proofErr w:type="gramEnd"/>
      <w:r w:rsidR="00A870D9">
        <w:rPr>
          <w:lang w:eastAsia="pt-BR"/>
        </w:rPr>
        <w:t>60</w:t>
      </w:r>
      <w:r>
        <w:rPr>
          <w:lang w:eastAsia="pt-BR"/>
        </w:rPr>
        <w:t xml:space="preserve"> dias</w:t>
      </w:r>
      <w:r w:rsidR="00A870D9">
        <w:rPr>
          <w:lang w:eastAsia="pt-BR"/>
        </w:rPr>
        <w:t>.</w:t>
      </w:r>
    </w:p>
    <w:p w:rsidR="00DA1121" w:rsidRDefault="00DA1121" w:rsidP="00CF0FDF">
      <w:pPr>
        <w:rPr>
          <w:lang w:eastAsia="pt-BR"/>
        </w:rPr>
      </w:pPr>
    </w:p>
    <w:p w:rsidR="00DA1121" w:rsidRPr="00F01AB7" w:rsidRDefault="00DA1121" w:rsidP="00CF0FDF">
      <w:pPr>
        <w:rPr>
          <w:b/>
          <w:lang w:eastAsia="pt-BR"/>
        </w:rPr>
      </w:pPr>
      <w:r w:rsidRPr="00F01AB7">
        <w:rPr>
          <w:b/>
          <w:lang w:eastAsia="pt-BR"/>
        </w:rPr>
        <w:t>1. SERVIÇOS PRELIMINARES:</w:t>
      </w:r>
    </w:p>
    <w:p w:rsidR="00DA1121" w:rsidRDefault="00A870D9" w:rsidP="00A870D9">
      <w:pPr>
        <w:ind w:firstLine="0"/>
      </w:pPr>
      <w:r>
        <w:t xml:space="preserve">              </w:t>
      </w:r>
      <w:proofErr w:type="gramStart"/>
      <w:r>
        <w:t>1.1 BARRACÃO</w:t>
      </w:r>
      <w:proofErr w:type="gramEnd"/>
      <w:r>
        <w:t xml:space="preserve"> DE OBRA</w:t>
      </w:r>
    </w:p>
    <w:p w:rsidR="00DA1121" w:rsidRDefault="00DA1121" w:rsidP="00CF0FDF">
      <w:pPr>
        <w:rPr>
          <w:lang w:eastAsia="pt-BR"/>
        </w:rPr>
      </w:pPr>
      <w:r>
        <w:rPr>
          <w:lang w:eastAsia="pt-BR"/>
        </w:rPr>
        <w:t xml:space="preserve">Quantitativo: </w:t>
      </w:r>
      <w:proofErr w:type="gramStart"/>
      <w:r w:rsidR="00A870D9">
        <w:rPr>
          <w:lang w:eastAsia="pt-BR"/>
        </w:rPr>
        <w:t>9</w:t>
      </w:r>
      <w:proofErr w:type="gramEnd"/>
      <w:r>
        <w:rPr>
          <w:lang w:eastAsia="pt-BR"/>
        </w:rPr>
        <w:t xml:space="preserve"> </w:t>
      </w:r>
      <w:r w:rsidR="00A870D9">
        <w:rPr>
          <w:lang w:eastAsia="pt-BR"/>
        </w:rPr>
        <w:t>M2.. Considerado</w:t>
      </w:r>
      <w:proofErr w:type="gramStart"/>
      <w:r w:rsidR="00A870D9">
        <w:rPr>
          <w:lang w:eastAsia="pt-BR"/>
        </w:rPr>
        <w:t xml:space="preserve">  </w:t>
      </w:r>
      <w:proofErr w:type="gramEnd"/>
      <w:r w:rsidR="00A870D9">
        <w:rPr>
          <w:lang w:eastAsia="pt-BR"/>
        </w:rPr>
        <w:t xml:space="preserve">3 X 3 metros </w:t>
      </w:r>
      <w:r>
        <w:rPr>
          <w:lang w:eastAsia="pt-BR"/>
        </w:rPr>
        <w:t xml:space="preserve"> por todo o período de obra.</w:t>
      </w:r>
    </w:p>
    <w:p w:rsidR="00DA1121" w:rsidRDefault="00DA1121" w:rsidP="00CF0FDF">
      <w:pPr>
        <w:rPr>
          <w:lang w:eastAsia="pt-BR"/>
        </w:rPr>
      </w:pPr>
    </w:p>
    <w:p w:rsidR="00DA1121" w:rsidRDefault="00DA1121" w:rsidP="00CF0FDF">
      <w:proofErr w:type="gramStart"/>
      <w:r>
        <w:t>1.2 ENGENHEIRO</w:t>
      </w:r>
      <w:proofErr w:type="gramEnd"/>
      <w:r>
        <w:t xml:space="preserve"> CIVIL DE OBRA JUNIOR COM ENCARGOS COMPLEMENTARES</w:t>
      </w:r>
    </w:p>
    <w:p w:rsidR="005D3FCE" w:rsidRDefault="005D3FCE" w:rsidP="00CF0FDF">
      <w:pPr>
        <w:rPr>
          <w:lang w:eastAsia="pt-BR"/>
        </w:rPr>
      </w:pPr>
      <w:r>
        <w:rPr>
          <w:lang w:eastAsia="pt-BR"/>
        </w:rPr>
        <w:t xml:space="preserve">Quantitativo: 44 </w:t>
      </w:r>
      <w:r w:rsidR="00DA1121">
        <w:rPr>
          <w:lang w:eastAsia="pt-BR"/>
        </w:rPr>
        <w:t xml:space="preserve">Horas. Considerado </w:t>
      </w:r>
      <w:r>
        <w:rPr>
          <w:lang w:eastAsia="pt-BR"/>
        </w:rPr>
        <w:t xml:space="preserve">1 hora </w:t>
      </w:r>
      <w:r w:rsidR="00DA1121">
        <w:rPr>
          <w:lang w:eastAsia="pt-BR"/>
        </w:rPr>
        <w:t xml:space="preserve">por </w:t>
      </w:r>
      <w:r>
        <w:rPr>
          <w:lang w:eastAsia="pt-BR"/>
        </w:rPr>
        <w:t>dia</w:t>
      </w:r>
      <w:r w:rsidR="00DA1121">
        <w:rPr>
          <w:lang w:eastAsia="pt-BR"/>
        </w:rPr>
        <w:t xml:space="preserve">, durante </w:t>
      </w:r>
      <w:proofErr w:type="gramStart"/>
      <w:r>
        <w:rPr>
          <w:lang w:eastAsia="pt-BR"/>
        </w:rPr>
        <w:t>2</w:t>
      </w:r>
      <w:proofErr w:type="gramEnd"/>
      <w:r>
        <w:rPr>
          <w:lang w:eastAsia="pt-BR"/>
        </w:rPr>
        <w:t xml:space="preserve"> meses</w:t>
      </w:r>
    </w:p>
    <w:p w:rsidR="005D3FCE" w:rsidRDefault="005D3FCE" w:rsidP="00CF0FDF">
      <w:pPr>
        <w:rPr>
          <w:lang w:eastAsia="pt-BR"/>
        </w:rPr>
      </w:pPr>
    </w:p>
    <w:p w:rsidR="005D3FCE" w:rsidRDefault="005D3FCE" w:rsidP="005D3FCE">
      <w:pPr>
        <w:ind w:firstLine="0"/>
      </w:pPr>
      <w:r>
        <w:rPr>
          <w:lang w:eastAsia="pt-BR"/>
        </w:rPr>
        <w:t xml:space="preserve">              </w:t>
      </w:r>
      <w:proofErr w:type="gramStart"/>
      <w:r>
        <w:rPr>
          <w:lang w:eastAsia="pt-BR"/>
        </w:rPr>
        <w:t xml:space="preserve">1.3 </w:t>
      </w:r>
      <w:r>
        <w:t>MESTRE</w:t>
      </w:r>
      <w:proofErr w:type="gramEnd"/>
      <w:r>
        <w:t xml:space="preserve"> DE OBRAS COM ENCARGOS COMPLEMENTARES</w:t>
      </w:r>
    </w:p>
    <w:p w:rsidR="005D3FCE" w:rsidRDefault="005D3FCE" w:rsidP="005D3FCE">
      <w:pPr>
        <w:rPr>
          <w:lang w:eastAsia="pt-BR"/>
        </w:rPr>
      </w:pPr>
      <w:r>
        <w:rPr>
          <w:lang w:eastAsia="pt-BR"/>
        </w:rPr>
        <w:t xml:space="preserve">Quantitativo: </w:t>
      </w:r>
      <w:proofErr w:type="gramStart"/>
      <w:r>
        <w:rPr>
          <w:lang w:eastAsia="pt-BR"/>
        </w:rPr>
        <w:t>2</w:t>
      </w:r>
      <w:proofErr w:type="gramEnd"/>
      <w:r>
        <w:rPr>
          <w:lang w:eastAsia="pt-BR"/>
        </w:rPr>
        <w:t xml:space="preserve"> meses. Considerado tempo integral por todo o período de obra.</w:t>
      </w:r>
    </w:p>
    <w:p w:rsidR="005D3FCE" w:rsidRDefault="005D3FCE" w:rsidP="005D3FCE">
      <w:pPr>
        <w:rPr>
          <w:lang w:eastAsia="pt-BR"/>
        </w:rPr>
      </w:pPr>
    </w:p>
    <w:p w:rsidR="00DA1121" w:rsidRDefault="005D3FCE" w:rsidP="00CF0FDF">
      <w:pPr>
        <w:rPr>
          <w:lang w:eastAsia="pt-BR"/>
        </w:rPr>
      </w:pPr>
      <w:proofErr w:type="gramStart"/>
      <w:r>
        <w:rPr>
          <w:lang w:eastAsia="pt-BR"/>
        </w:rPr>
        <w:t>1.4 LIMPEZA</w:t>
      </w:r>
      <w:proofErr w:type="gramEnd"/>
      <w:r>
        <w:rPr>
          <w:lang w:eastAsia="pt-BR"/>
        </w:rPr>
        <w:t xml:space="preserve"> PERMANENTE DA OBRA </w:t>
      </w:r>
    </w:p>
    <w:p w:rsidR="00DA1121" w:rsidRDefault="005D3FCE" w:rsidP="00CF0FDF">
      <w:pPr>
        <w:rPr>
          <w:lang w:eastAsia="pt-BR"/>
        </w:rPr>
      </w:pPr>
      <w:r>
        <w:rPr>
          <w:lang w:eastAsia="pt-BR"/>
        </w:rPr>
        <w:t xml:space="preserve">Quantitativo: </w:t>
      </w:r>
      <w:proofErr w:type="gramStart"/>
      <w:r>
        <w:rPr>
          <w:lang w:eastAsia="pt-BR"/>
        </w:rPr>
        <w:t>2</w:t>
      </w:r>
      <w:proofErr w:type="gramEnd"/>
      <w:r>
        <w:rPr>
          <w:lang w:eastAsia="pt-BR"/>
        </w:rPr>
        <w:t xml:space="preserve"> meses. Considerando tempo integral por todo período de obra</w:t>
      </w:r>
    </w:p>
    <w:p w:rsidR="00DA1121" w:rsidRDefault="005D3FCE" w:rsidP="00CF0FDF">
      <w:pPr>
        <w:rPr>
          <w:lang w:eastAsia="pt-BR"/>
        </w:rPr>
      </w:pPr>
      <w:proofErr w:type="gramStart"/>
      <w:r>
        <w:rPr>
          <w:lang w:eastAsia="pt-BR"/>
        </w:rPr>
        <w:t>1.5 ADMINISTRAÇÃO</w:t>
      </w:r>
      <w:proofErr w:type="gramEnd"/>
      <w:r>
        <w:rPr>
          <w:lang w:eastAsia="pt-BR"/>
        </w:rPr>
        <w:t xml:space="preserve"> DA OBRA</w:t>
      </w:r>
    </w:p>
    <w:p w:rsidR="005D3FCE" w:rsidRDefault="005D3FCE" w:rsidP="005D3FCE">
      <w:pPr>
        <w:rPr>
          <w:lang w:eastAsia="pt-BR"/>
        </w:rPr>
      </w:pPr>
      <w:r w:rsidRPr="005D3FCE">
        <w:rPr>
          <w:lang w:eastAsia="pt-BR"/>
        </w:rPr>
        <w:t>Quantitativo</w:t>
      </w:r>
      <w:r>
        <w:rPr>
          <w:lang w:eastAsia="pt-BR"/>
        </w:rPr>
        <w:t xml:space="preserve">: </w:t>
      </w:r>
      <w:proofErr w:type="gramStart"/>
      <w:r>
        <w:rPr>
          <w:lang w:eastAsia="pt-BR"/>
        </w:rPr>
        <w:t>2</w:t>
      </w:r>
      <w:proofErr w:type="gramEnd"/>
      <w:r>
        <w:rPr>
          <w:lang w:eastAsia="pt-BR"/>
        </w:rPr>
        <w:t xml:space="preserve"> meses. Considerando a Administração local da obra refere-se às despesas de manutenção das equipes técnica e administrativa e da infraestrutura necessárias para a execução da obra,</w:t>
      </w:r>
      <w:proofErr w:type="gramStart"/>
      <w:r>
        <w:rPr>
          <w:lang w:eastAsia="pt-BR"/>
        </w:rPr>
        <w:t xml:space="preserve">  </w:t>
      </w:r>
      <w:proofErr w:type="gramEnd"/>
      <w:r>
        <w:rPr>
          <w:lang w:eastAsia="pt-BR"/>
        </w:rPr>
        <w:t xml:space="preserve">apontador, almoxarife, motorista, porteiro, equipe de escritório, vigia, equipe de medicina e segurança no trabalho </w:t>
      </w:r>
      <w:proofErr w:type="spellStart"/>
      <w:r>
        <w:rPr>
          <w:lang w:eastAsia="pt-BR"/>
        </w:rPr>
        <w:t>etc</w:t>
      </w:r>
      <w:proofErr w:type="spellEnd"/>
      <w:r>
        <w:rPr>
          <w:lang w:eastAsia="pt-BR"/>
        </w:rPr>
        <w:t xml:space="preserve">, bem como  os equipamentos de proteção individual e coletiva de toda a obra, ferramentas manuais, alimentação e o transporte de todos os funcionários e controle de qualidade dos materiais e da obra. </w:t>
      </w:r>
    </w:p>
    <w:p w:rsidR="005D3FCE" w:rsidRDefault="005D3FCE" w:rsidP="00CF0FDF">
      <w:pPr>
        <w:rPr>
          <w:lang w:eastAsia="pt-BR"/>
        </w:rPr>
      </w:pPr>
    </w:p>
    <w:p w:rsidR="00DA1121" w:rsidRPr="00F01AB7" w:rsidRDefault="00DA148F" w:rsidP="00CF0FDF">
      <w:pPr>
        <w:rPr>
          <w:b/>
          <w:lang w:eastAsia="pt-BR"/>
        </w:rPr>
      </w:pPr>
      <w:r w:rsidRPr="00F01AB7">
        <w:rPr>
          <w:b/>
          <w:lang w:eastAsia="pt-BR"/>
        </w:rPr>
        <w:t xml:space="preserve">2.    </w:t>
      </w:r>
      <w:r w:rsidR="00DA1121" w:rsidRPr="00F01AB7">
        <w:rPr>
          <w:b/>
          <w:lang w:eastAsia="pt-BR"/>
        </w:rPr>
        <w:t xml:space="preserve">DEMOLIÇÕES </w:t>
      </w:r>
    </w:p>
    <w:p w:rsidR="005D3FCE" w:rsidRDefault="005D3FCE" w:rsidP="00CF0FDF">
      <w:pPr>
        <w:rPr>
          <w:lang w:eastAsia="pt-BR"/>
        </w:rPr>
      </w:pPr>
      <w:proofErr w:type="gramStart"/>
      <w:r>
        <w:rPr>
          <w:lang w:eastAsia="pt-BR"/>
        </w:rPr>
        <w:t>2.1 ATERRO</w:t>
      </w:r>
      <w:proofErr w:type="gramEnd"/>
      <w:r>
        <w:rPr>
          <w:lang w:eastAsia="pt-BR"/>
        </w:rPr>
        <w:t xml:space="preserve"> MANUAL DE VALAS </w:t>
      </w:r>
    </w:p>
    <w:p w:rsidR="005D3FCE" w:rsidRDefault="005D3FCE" w:rsidP="00CF0FDF">
      <w:pPr>
        <w:rPr>
          <w:lang w:eastAsia="pt-BR"/>
        </w:rPr>
      </w:pPr>
      <w:r>
        <w:rPr>
          <w:lang w:eastAsia="pt-BR"/>
        </w:rPr>
        <w:t>Quantitativo:</w:t>
      </w:r>
      <w:proofErr w:type="gramStart"/>
      <w:r>
        <w:rPr>
          <w:lang w:eastAsia="pt-BR"/>
        </w:rPr>
        <w:t xml:space="preserve">  </w:t>
      </w:r>
      <w:proofErr w:type="gramEnd"/>
      <w:r>
        <w:rPr>
          <w:lang w:eastAsia="pt-BR"/>
        </w:rPr>
        <w:t xml:space="preserve">6 m3. Considerando </w:t>
      </w:r>
      <w:proofErr w:type="spellStart"/>
      <w:r>
        <w:rPr>
          <w:lang w:eastAsia="pt-BR"/>
        </w:rPr>
        <w:t>reaterros</w:t>
      </w:r>
      <w:proofErr w:type="spellEnd"/>
      <w:r>
        <w:rPr>
          <w:lang w:eastAsia="pt-BR"/>
        </w:rPr>
        <w:t xml:space="preserve"> para valas e calçada</w:t>
      </w:r>
      <w:proofErr w:type="gramStart"/>
      <w:r>
        <w:rPr>
          <w:lang w:eastAsia="pt-BR"/>
        </w:rPr>
        <w:t xml:space="preserve">  </w:t>
      </w:r>
      <w:proofErr w:type="gramEnd"/>
      <w:r>
        <w:rPr>
          <w:lang w:eastAsia="pt-BR"/>
        </w:rPr>
        <w:t>2 x 10 x 0,3 m</w:t>
      </w:r>
    </w:p>
    <w:p w:rsidR="005D3FCE" w:rsidRDefault="005D3FCE" w:rsidP="005D3FCE">
      <w:pPr>
        <w:rPr>
          <w:lang w:eastAsia="pt-BR"/>
        </w:rPr>
      </w:pPr>
      <w:r>
        <w:rPr>
          <w:lang w:eastAsia="pt-BR"/>
        </w:rPr>
        <w:t>2.2</w:t>
      </w:r>
      <w:proofErr w:type="gramStart"/>
      <w:r>
        <w:rPr>
          <w:lang w:eastAsia="pt-BR"/>
        </w:rPr>
        <w:t xml:space="preserve"> </w:t>
      </w:r>
      <w:r w:rsidR="00DA148F">
        <w:rPr>
          <w:lang w:eastAsia="pt-BR"/>
        </w:rPr>
        <w:t xml:space="preserve"> </w:t>
      </w:r>
      <w:proofErr w:type="gramEnd"/>
      <w:r>
        <w:rPr>
          <w:lang w:eastAsia="pt-BR"/>
        </w:rPr>
        <w:t>FORNECIMENTO DE TERRA</w:t>
      </w:r>
    </w:p>
    <w:p w:rsidR="005D3FCE" w:rsidRDefault="005D3FCE" w:rsidP="005D3FCE">
      <w:pPr>
        <w:rPr>
          <w:lang w:eastAsia="pt-BR"/>
        </w:rPr>
      </w:pPr>
      <w:r>
        <w:rPr>
          <w:lang w:eastAsia="pt-BR"/>
        </w:rPr>
        <w:t xml:space="preserve">Quantitativo: </w:t>
      </w:r>
      <w:proofErr w:type="gramStart"/>
      <w:r>
        <w:rPr>
          <w:lang w:eastAsia="pt-BR"/>
        </w:rPr>
        <w:t>6</w:t>
      </w:r>
      <w:proofErr w:type="gramEnd"/>
      <w:r>
        <w:rPr>
          <w:lang w:eastAsia="pt-BR"/>
        </w:rPr>
        <w:t xml:space="preserve"> m3 . </w:t>
      </w:r>
      <w:proofErr w:type="gramStart"/>
      <w:r>
        <w:rPr>
          <w:lang w:eastAsia="pt-BR"/>
        </w:rPr>
        <w:t>idem</w:t>
      </w:r>
      <w:proofErr w:type="gramEnd"/>
      <w:r>
        <w:rPr>
          <w:lang w:eastAsia="pt-BR"/>
        </w:rPr>
        <w:t xml:space="preserve"> acima</w:t>
      </w:r>
    </w:p>
    <w:p w:rsidR="00DA148F" w:rsidRDefault="00DA1121" w:rsidP="00CF0FDF">
      <w:pPr>
        <w:rPr>
          <w:lang w:eastAsia="pt-BR"/>
        </w:rPr>
      </w:pPr>
      <w:r w:rsidRPr="00AF228A">
        <w:rPr>
          <w:lang w:eastAsia="pt-BR"/>
        </w:rPr>
        <w:t>2.</w:t>
      </w:r>
      <w:r w:rsidR="00DA148F">
        <w:rPr>
          <w:lang w:eastAsia="pt-BR"/>
        </w:rPr>
        <w:t>3</w:t>
      </w:r>
      <w:proofErr w:type="gramStart"/>
      <w:r w:rsidR="00DA148F">
        <w:rPr>
          <w:lang w:eastAsia="pt-BR"/>
        </w:rPr>
        <w:t xml:space="preserve">  </w:t>
      </w:r>
      <w:proofErr w:type="gramEnd"/>
      <w:r w:rsidR="00DA148F">
        <w:rPr>
          <w:lang w:eastAsia="pt-BR"/>
        </w:rPr>
        <w:t>DEMOLIÇÃO DE REBOCO</w:t>
      </w:r>
    </w:p>
    <w:p w:rsidR="00DA1121" w:rsidRDefault="00DA1121" w:rsidP="00CF0FDF">
      <w:pPr>
        <w:rPr>
          <w:lang w:eastAsia="pt-BR"/>
        </w:rPr>
      </w:pPr>
      <w:r w:rsidRPr="00AF228A">
        <w:rPr>
          <w:lang w:eastAsia="pt-BR"/>
        </w:rPr>
        <w:t xml:space="preserve"> </w:t>
      </w:r>
      <w:r>
        <w:rPr>
          <w:lang w:eastAsia="pt-BR"/>
        </w:rPr>
        <w:t xml:space="preserve">Quantitativo: </w:t>
      </w:r>
      <w:r w:rsidR="00DA148F">
        <w:rPr>
          <w:lang w:eastAsia="pt-BR"/>
        </w:rPr>
        <w:t>17,5</w:t>
      </w:r>
      <w:r>
        <w:rPr>
          <w:lang w:eastAsia="pt-BR"/>
        </w:rPr>
        <w:t xml:space="preserve"> m². Considerada a área interna</w:t>
      </w:r>
      <w:r w:rsidR="00DA148F">
        <w:rPr>
          <w:lang w:eastAsia="pt-BR"/>
        </w:rPr>
        <w:t xml:space="preserve"> (umidade) e externa de recuperação de fissuras</w:t>
      </w:r>
      <w:r>
        <w:rPr>
          <w:lang w:eastAsia="pt-BR"/>
        </w:rPr>
        <w:t xml:space="preserve"> (</w:t>
      </w:r>
      <w:r w:rsidR="00DA148F">
        <w:rPr>
          <w:lang w:eastAsia="pt-BR"/>
        </w:rPr>
        <w:t>2,5</w:t>
      </w:r>
      <w:r>
        <w:rPr>
          <w:lang w:eastAsia="pt-BR"/>
        </w:rPr>
        <w:t xml:space="preserve"> m x </w:t>
      </w:r>
      <w:r w:rsidR="00DA148F">
        <w:rPr>
          <w:lang w:eastAsia="pt-BR"/>
        </w:rPr>
        <w:t>7</w:t>
      </w:r>
      <w:r>
        <w:rPr>
          <w:lang w:eastAsia="pt-BR"/>
        </w:rPr>
        <w:t xml:space="preserve"> m).</w:t>
      </w:r>
    </w:p>
    <w:p w:rsidR="00DA148F" w:rsidRDefault="00DA148F" w:rsidP="00CF0FDF">
      <w:pPr>
        <w:rPr>
          <w:lang w:eastAsia="pt-BR"/>
        </w:rPr>
      </w:pPr>
      <w:r>
        <w:rPr>
          <w:lang w:eastAsia="pt-BR"/>
        </w:rPr>
        <w:t>2.4</w:t>
      </w:r>
      <w:proofErr w:type="gramStart"/>
      <w:r>
        <w:rPr>
          <w:lang w:eastAsia="pt-BR"/>
        </w:rPr>
        <w:t xml:space="preserve">  </w:t>
      </w:r>
      <w:proofErr w:type="gramEnd"/>
      <w:r>
        <w:rPr>
          <w:lang w:eastAsia="pt-BR"/>
        </w:rPr>
        <w:t>REMOÇÃO DE FORRO DRYWALL</w:t>
      </w:r>
    </w:p>
    <w:p w:rsidR="00DA148F" w:rsidRDefault="00DA148F" w:rsidP="009278F7">
      <w:pPr>
        <w:rPr>
          <w:lang w:eastAsia="pt-BR"/>
        </w:rPr>
      </w:pPr>
      <w:r>
        <w:rPr>
          <w:lang w:eastAsia="pt-BR"/>
        </w:rPr>
        <w:t xml:space="preserve">Quantitativo: </w:t>
      </w:r>
      <w:r w:rsidR="009278F7">
        <w:rPr>
          <w:lang w:eastAsia="pt-BR"/>
        </w:rPr>
        <w:t xml:space="preserve">24 </w:t>
      </w:r>
      <w:proofErr w:type="gramStart"/>
      <w:r w:rsidR="009278F7">
        <w:rPr>
          <w:lang w:eastAsia="pt-BR"/>
        </w:rPr>
        <w:t>m2 .</w:t>
      </w:r>
      <w:proofErr w:type="gramEnd"/>
      <w:r>
        <w:rPr>
          <w:lang w:eastAsia="pt-BR"/>
        </w:rPr>
        <w:t xml:space="preserve"> Conside</w:t>
      </w:r>
      <w:r w:rsidR="009278F7">
        <w:rPr>
          <w:lang w:eastAsia="pt-BR"/>
        </w:rPr>
        <w:t xml:space="preserve">rando </w:t>
      </w:r>
      <w:proofErr w:type="gramStart"/>
      <w:r w:rsidR="009278F7">
        <w:rPr>
          <w:lang w:eastAsia="pt-BR"/>
        </w:rPr>
        <w:t>2</w:t>
      </w:r>
      <w:proofErr w:type="gramEnd"/>
      <w:r w:rsidR="009278F7">
        <w:rPr>
          <w:lang w:eastAsia="pt-BR"/>
        </w:rPr>
        <w:t xml:space="preserve"> banheiros com 2x3m, então 2x 2 x 3 = 12, mais duas caixas com 1 x 6 metros, então  2 x 1 x 6= 12 . Portanto soma total de 24 m2</w:t>
      </w:r>
    </w:p>
    <w:p w:rsidR="009278F7" w:rsidRDefault="009278F7" w:rsidP="00CF0FDF">
      <w:pPr>
        <w:rPr>
          <w:lang w:eastAsia="pt-BR"/>
        </w:rPr>
      </w:pPr>
      <w:r>
        <w:rPr>
          <w:lang w:eastAsia="pt-BR"/>
        </w:rPr>
        <w:t>2.5</w:t>
      </w:r>
      <w:proofErr w:type="gramStart"/>
      <w:r>
        <w:rPr>
          <w:lang w:eastAsia="pt-BR"/>
        </w:rPr>
        <w:t xml:space="preserve">  </w:t>
      </w:r>
      <w:proofErr w:type="gramEnd"/>
      <w:r>
        <w:rPr>
          <w:lang w:eastAsia="pt-BR"/>
        </w:rPr>
        <w:t xml:space="preserve">DEMOLIÇÃO DE CALÇADA DE CONCRETO </w:t>
      </w:r>
    </w:p>
    <w:p w:rsidR="009278F7" w:rsidRDefault="009278F7" w:rsidP="00CF0FDF">
      <w:pPr>
        <w:rPr>
          <w:lang w:eastAsia="pt-BR"/>
        </w:rPr>
      </w:pPr>
      <w:r>
        <w:rPr>
          <w:lang w:eastAsia="pt-BR"/>
        </w:rPr>
        <w:t xml:space="preserve">Quantitativo: </w:t>
      </w:r>
      <w:proofErr w:type="gramStart"/>
      <w:r>
        <w:rPr>
          <w:lang w:eastAsia="pt-BR"/>
        </w:rPr>
        <w:t>1</w:t>
      </w:r>
      <w:proofErr w:type="gramEnd"/>
      <w:r>
        <w:rPr>
          <w:lang w:eastAsia="pt-BR"/>
        </w:rPr>
        <w:t xml:space="preserve"> m3.  Considerando uma calçada com 10 x </w:t>
      </w:r>
      <w:proofErr w:type="gramStart"/>
      <w:r>
        <w:rPr>
          <w:lang w:eastAsia="pt-BR"/>
        </w:rPr>
        <w:t>1</w:t>
      </w:r>
      <w:proofErr w:type="gramEnd"/>
      <w:r>
        <w:rPr>
          <w:lang w:eastAsia="pt-BR"/>
        </w:rPr>
        <w:t xml:space="preserve"> x 0,1m </w:t>
      </w:r>
    </w:p>
    <w:p w:rsidR="009278F7" w:rsidRDefault="009278F7" w:rsidP="00CF0FDF">
      <w:pPr>
        <w:rPr>
          <w:lang w:eastAsia="pt-BR"/>
        </w:rPr>
      </w:pPr>
      <w:r>
        <w:rPr>
          <w:lang w:eastAsia="pt-BR"/>
        </w:rPr>
        <w:t>2.6</w:t>
      </w:r>
      <w:proofErr w:type="gramStart"/>
      <w:r>
        <w:rPr>
          <w:lang w:eastAsia="pt-BR"/>
        </w:rPr>
        <w:t xml:space="preserve">  </w:t>
      </w:r>
      <w:proofErr w:type="gramEnd"/>
      <w:r>
        <w:rPr>
          <w:lang w:eastAsia="pt-BR"/>
        </w:rPr>
        <w:t>RETIRADA DE PINGADEIRA DE GRANITO</w:t>
      </w:r>
    </w:p>
    <w:p w:rsidR="009278F7" w:rsidRDefault="009278F7" w:rsidP="00CF0FDF">
      <w:pPr>
        <w:rPr>
          <w:lang w:eastAsia="pt-BR"/>
        </w:rPr>
      </w:pPr>
      <w:r>
        <w:rPr>
          <w:lang w:eastAsia="pt-BR"/>
        </w:rPr>
        <w:t xml:space="preserve">Quantitativo: 15 m. </w:t>
      </w:r>
      <w:r w:rsidR="00C23635">
        <w:rPr>
          <w:lang w:eastAsia="pt-BR"/>
        </w:rPr>
        <w:t>C</w:t>
      </w:r>
      <w:r>
        <w:rPr>
          <w:lang w:eastAsia="pt-BR"/>
        </w:rPr>
        <w:t>onsiderando</w:t>
      </w:r>
      <w:proofErr w:type="gramStart"/>
      <w:r>
        <w:rPr>
          <w:lang w:eastAsia="pt-BR"/>
        </w:rPr>
        <w:t xml:space="preserve">  </w:t>
      </w:r>
      <w:proofErr w:type="gramEnd"/>
      <w:r>
        <w:rPr>
          <w:lang w:eastAsia="pt-BR"/>
        </w:rPr>
        <w:t>necessidade de reposicionamento para boa inclinação</w:t>
      </w:r>
    </w:p>
    <w:p w:rsidR="009278F7" w:rsidRDefault="009278F7" w:rsidP="00CF0FDF">
      <w:pPr>
        <w:rPr>
          <w:lang w:eastAsia="pt-BR"/>
        </w:rPr>
      </w:pPr>
      <w:proofErr w:type="gramStart"/>
      <w:r>
        <w:rPr>
          <w:lang w:eastAsia="pt-BR"/>
        </w:rPr>
        <w:t>2.7 REMOÇÃO</w:t>
      </w:r>
      <w:proofErr w:type="gramEnd"/>
      <w:r>
        <w:rPr>
          <w:lang w:eastAsia="pt-BR"/>
        </w:rPr>
        <w:t xml:space="preserve"> DE LOUÇAS SANITARIAS</w:t>
      </w:r>
    </w:p>
    <w:p w:rsidR="00C23635" w:rsidRDefault="00C23635" w:rsidP="00CF0FDF">
      <w:pPr>
        <w:rPr>
          <w:lang w:eastAsia="pt-BR"/>
        </w:rPr>
      </w:pPr>
      <w:r>
        <w:rPr>
          <w:lang w:eastAsia="pt-BR"/>
        </w:rPr>
        <w:t xml:space="preserve">Quantitativo: </w:t>
      </w:r>
      <w:proofErr w:type="gramStart"/>
      <w:r>
        <w:rPr>
          <w:lang w:eastAsia="pt-BR"/>
        </w:rPr>
        <w:t>2</w:t>
      </w:r>
      <w:proofErr w:type="gramEnd"/>
      <w:r>
        <w:rPr>
          <w:lang w:eastAsia="pt-BR"/>
        </w:rPr>
        <w:t xml:space="preserve"> un. Considerando as 2 unidades a serem retiradas para </w:t>
      </w:r>
      <w:proofErr w:type="spellStart"/>
      <w:r>
        <w:rPr>
          <w:lang w:eastAsia="pt-BR"/>
        </w:rPr>
        <w:t>reexecução</w:t>
      </w:r>
      <w:proofErr w:type="spellEnd"/>
      <w:r>
        <w:rPr>
          <w:lang w:eastAsia="pt-BR"/>
        </w:rPr>
        <w:t xml:space="preserve"> do reboco no banheiro</w:t>
      </w:r>
    </w:p>
    <w:p w:rsidR="00DA1121" w:rsidRDefault="00C23635" w:rsidP="00CF0FDF">
      <w:pPr>
        <w:rPr>
          <w:lang w:eastAsia="pt-BR"/>
        </w:rPr>
      </w:pPr>
      <w:r>
        <w:rPr>
          <w:lang w:eastAsia="pt-BR"/>
        </w:rPr>
        <w:lastRenderedPageBreak/>
        <w:t>2.8</w:t>
      </w:r>
      <w:proofErr w:type="gramStart"/>
      <w:r>
        <w:rPr>
          <w:lang w:eastAsia="pt-BR"/>
        </w:rPr>
        <w:t xml:space="preserve">  </w:t>
      </w:r>
      <w:proofErr w:type="gramEnd"/>
      <w:r>
        <w:rPr>
          <w:lang w:eastAsia="pt-BR"/>
        </w:rPr>
        <w:t xml:space="preserve">REMOÇÃO DE RODAPÉ </w:t>
      </w:r>
    </w:p>
    <w:p w:rsidR="00C23635" w:rsidRDefault="00C23635" w:rsidP="00CF0FDF">
      <w:pPr>
        <w:rPr>
          <w:lang w:eastAsia="pt-BR"/>
        </w:rPr>
      </w:pPr>
      <w:r>
        <w:rPr>
          <w:lang w:eastAsia="pt-BR"/>
        </w:rPr>
        <w:t xml:space="preserve">Quantitativos: 52 </w:t>
      </w:r>
      <w:proofErr w:type="gramStart"/>
      <w:r>
        <w:rPr>
          <w:lang w:eastAsia="pt-BR"/>
        </w:rPr>
        <w:t>ml .</w:t>
      </w:r>
      <w:proofErr w:type="gramEnd"/>
      <w:r>
        <w:rPr>
          <w:lang w:eastAsia="pt-BR"/>
        </w:rPr>
        <w:t xml:space="preserve"> Considerando rodapés do terraço e banheiros</w:t>
      </w:r>
    </w:p>
    <w:p w:rsidR="00C23635" w:rsidRDefault="00C23635" w:rsidP="00CF0FDF">
      <w:pPr>
        <w:rPr>
          <w:lang w:eastAsia="pt-BR"/>
        </w:rPr>
      </w:pPr>
      <w:r>
        <w:rPr>
          <w:lang w:eastAsia="pt-BR"/>
        </w:rPr>
        <w:t>2.9</w:t>
      </w:r>
      <w:proofErr w:type="gramStart"/>
      <w:r>
        <w:rPr>
          <w:lang w:eastAsia="pt-BR"/>
        </w:rPr>
        <w:t xml:space="preserve">  </w:t>
      </w:r>
      <w:proofErr w:type="gramEnd"/>
      <w:r>
        <w:rPr>
          <w:lang w:eastAsia="pt-BR"/>
        </w:rPr>
        <w:t>CARGA MANUAL DE ENTULHOS</w:t>
      </w:r>
    </w:p>
    <w:p w:rsidR="00C23635" w:rsidRDefault="00C23635" w:rsidP="00CF0FDF">
      <w:pPr>
        <w:rPr>
          <w:lang w:eastAsia="pt-BR"/>
        </w:rPr>
      </w:pPr>
      <w:r>
        <w:rPr>
          <w:lang w:eastAsia="pt-BR"/>
        </w:rPr>
        <w:t xml:space="preserve">Quantitativos: 12 m3. Considerando o entulho gerado pela remoção de reboco e </w:t>
      </w:r>
      <w:proofErr w:type="spellStart"/>
      <w:r>
        <w:rPr>
          <w:lang w:eastAsia="pt-BR"/>
        </w:rPr>
        <w:t>drywall</w:t>
      </w:r>
      <w:proofErr w:type="spellEnd"/>
      <w:r>
        <w:rPr>
          <w:lang w:eastAsia="pt-BR"/>
        </w:rPr>
        <w:t xml:space="preserve"> e calçada.</w:t>
      </w:r>
    </w:p>
    <w:p w:rsidR="00C23635" w:rsidRDefault="00C23635" w:rsidP="00CF0FDF">
      <w:pPr>
        <w:rPr>
          <w:lang w:eastAsia="pt-BR"/>
        </w:rPr>
      </w:pPr>
      <w:proofErr w:type="gramStart"/>
      <w:r>
        <w:rPr>
          <w:lang w:eastAsia="pt-BR"/>
        </w:rPr>
        <w:t>2.10 TRANSPORTE</w:t>
      </w:r>
      <w:proofErr w:type="gramEnd"/>
      <w:r>
        <w:rPr>
          <w:lang w:eastAsia="pt-BR"/>
        </w:rPr>
        <w:t xml:space="preserve"> DE ENTULHOS</w:t>
      </w:r>
    </w:p>
    <w:p w:rsidR="00C23635" w:rsidRDefault="00C23635" w:rsidP="00CF0FDF">
      <w:pPr>
        <w:rPr>
          <w:lang w:eastAsia="pt-BR"/>
        </w:rPr>
      </w:pPr>
      <w:r>
        <w:rPr>
          <w:lang w:eastAsia="pt-BR"/>
        </w:rPr>
        <w:t>Idem item 2.9</w:t>
      </w:r>
    </w:p>
    <w:p w:rsidR="00C23635" w:rsidRDefault="00C23635" w:rsidP="00CF0FDF">
      <w:pPr>
        <w:rPr>
          <w:lang w:eastAsia="pt-BR"/>
        </w:rPr>
      </w:pPr>
    </w:p>
    <w:p w:rsidR="00C23635" w:rsidRPr="00F01AB7" w:rsidRDefault="00C23635" w:rsidP="00CF0FDF">
      <w:pPr>
        <w:rPr>
          <w:b/>
          <w:lang w:eastAsia="pt-BR"/>
        </w:rPr>
      </w:pPr>
      <w:proofErr w:type="gramStart"/>
      <w:r w:rsidRPr="00F01AB7">
        <w:rPr>
          <w:b/>
          <w:lang w:eastAsia="pt-BR"/>
        </w:rPr>
        <w:t>3</w:t>
      </w:r>
      <w:proofErr w:type="gramEnd"/>
      <w:r w:rsidRPr="00F01AB7">
        <w:rPr>
          <w:b/>
          <w:lang w:eastAsia="pt-BR"/>
        </w:rPr>
        <w:t xml:space="preserve">  COBERTURA</w:t>
      </w:r>
    </w:p>
    <w:p w:rsidR="00C23635" w:rsidRDefault="00C23635" w:rsidP="00CF0FDF">
      <w:pPr>
        <w:rPr>
          <w:lang w:eastAsia="pt-BR"/>
        </w:rPr>
      </w:pPr>
      <w:r>
        <w:rPr>
          <w:lang w:eastAsia="pt-BR"/>
        </w:rPr>
        <w:t>3.1</w:t>
      </w:r>
      <w:r w:rsidR="00DF63CB">
        <w:rPr>
          <w:lang w:eastAsia="pt-BR"/>
        </w:rPr>
        <w:t xml:space="preserve"> CAPEAMENTO </w:t>
      </w:r>
    </w:p>
    <w:p w:rsidR="00DF63CB" w:rsidRDefault="00DF63CB" w:rsidP="00CF0FDF">
      <w:pPr>
        <w:rPr>
          <w:lang w:eastAsia="pt-BR"/>
        </w:rPr>
      </w:pPr>
      <w:r>
        <w:rPr>
          <w:lang w:eastAsia="pt-BR"/>
        </w:rPr>
        <w:t>Quantitativos: 19 ml. Considerando a extensão da platibanda desprotegida</w:t>
      </w:r>
    </w:p>
    <w:p w:rsidR="00DF63CB" w:rsidRDefault="00DF63CB" w:rsidP="00CF0FDF">
      <w:pPr>
        <w:rPr>
          <w:lang w:eastAsia="pt-BR"/>
        </w:rPr>
      </w:pPr>
    </w:p>
    <w:p w:rsidR="00DF63CB" w:rsidRDefault="00DF63CB" w:rsidP="00CF0FDF">
      <w:pPr>
        <w:rPr>
          <w:lang w:eastAsia="pt-BR"/>
        </w:rPr>
      </w:pPr>
      <w:r>
        <w:rPr>
          <w:lang w:eastAsia="pt-BR"/>
        </w:rPr>
        <w:t>3.2 CAPAS PARA SHAFTS DE EXAUSTÃO</w:t>
      </w:r>
    </w:p>
    <w:p w:rsidR="00DF63CB" w:rsidRDefault="00DF63CB" w:rsidP="00CF0FDF">
      <w:pPr>
        <w:rPr>
          <w:lang w:eastAsia="pt-BR"/>
        </w:rPr>
      </w:pPr>
      <w:r>
        <w:rPr>
          <w:lang w:eastAsia="pt-BR"/>
        </w:rPr>
        <w:t xml:space="preserve">Quantitativos: 11,7 m2. Considerando </w:t>
      </w:r>
      <w:proofErr w:type="gramStart"/>
      <w:r>
        <w:rPr>
          <w:lang w:eastAsia="pt-BR"/>
        </w:rPr>
        <w:t>9</w:t>
      </w:r>
      <w:proofErr w:type="gramEnd"/>
      <w:r>
        <w:rPr>
          <w:lang w:eastAsia="pt-BR"/>
        </w:rPr>
        <w:t xml:space="preserve"> </w:t>
      </w:r>
      <w:proofErr w:type="spellStart"/>
      <w:r>
        <w:rPr>
          <w:lang w:eastAsia="pt-BR"/>
        </w:rPr>
        <w:t>shafts</w:t>
      </w:r>
      <w:proofErr w:type="spellEnd"/>
      <w:r>
        <w:rPr>
          <w:lang w:eastAsia="pt-BR"/>
        </w:rPr>
        <w:t xml:space="preserve">  com dimensões de 130 x 100</w:t>
      </w:r>
    </w:p>
    <w:p w:rsidR="00DF63CB" w:rsidRDefault="00DF63CB" w:rsidP="00CF0FDF">
      <w:pPr>
        <w:rPr>
          <w:lang w:eastAsia="pt-BR"/>
        </w:rPr>
      </w:pPr>
    </w:p>
    <w:p w:rsidR="00DF63CB" w:rsidRPr="00F01AB7" w:rsidRDefault="00DF63CB" w:rsidP="00CF0FDF">
      <w:pPr>
        <w:rPr>
          <w:b/>
          <w:lang w:eastAsia="pt-BR"/>
        </w:rPr>
      </w:pPr>
      <w:r w:rsidRPr="00F01AB7">
        <w:rPr>
          <w:b/>
          <w:lang w:eastAsia="pt-BR"/>
        </w:rPr>
        <w:t>4</w:t>
      </w:r>
      <w:r w:rsidR="00F01AB7">
        <w:rPr>
          <w:b/>
          <w:lang w:eastAsia="pt-BR"/>
        </w:rPr>
        <w:t>-</w:t>
      </w:r>
      <w:proofErr w:type="gramStart"/>
      <w:r w:rsidR="00F01AB7">
        <w:rPr>
          <w:b/>
          <w:lang w:eastAsia="pt-BR"/>
        </w:rPr>
        <w:t xml:space="preserve"> </w:t>
      </w:r>
      <w:r w:rsidRPr="00F01AB7">
        <w:rPr>
          <w:b/>
          <w:lang w:eastAsia="pt-BR"/>
        </w:rPr>
        <w:t xml:space="preserve"> </w:t>
      </w:r>
      <w:proofErr w:type="gramEnd"/>
      <w:r w:rsidRPr="00F01AB7">
        <w:rPr>
          <w:b/>
          <w:lang w:eastAsia="pt-BR"/>
        </w:rPr>
        <w:t>INSTALAÇÕES HIDRAULICAS</w:t>
      </w:r>
    </w:p>
    <w:p w:rsidR="00DF63CB" w:rsidRDefault="00DF63CB" w:rsidP="00CF0FDF">
      <w:pPr>
        <w:rPr>
          <w:lang w:eastAsia="pt-BR"/>
        </w:rPr>
      </w:pPr>
      <w:r>
        <w:rPr>
          <w:lang w:eastAsia="pt-BR"/>
        </w:rPr>
        <w:t>4.1.1 REGISTRO DE GAVETA</w:t>
      </w:r>
    </w:p>
    <w:p w:rsidR="00DF63CB" w:rsidRDefault="00DF63CB" w:rsidP="00CF0FDF">
      <w:pPr>
        <w:rPr>
          <w:lang w:eastAsia="pt-BR"/>
        </w:rPr>
      </w:pPr>
      <w:r>
        <w:rPr>
          <w:lang w:eastAsia="pt-BR"/>
        </w:rPr>
        <w:t xml:space="preserve">Quantitativos: </w:t>
      </w:r>
      <w:proofErr w:type="gramStart"/>
      <w:r>
        <w:rPr>
          <w:lang w:eastAsia="pt-BR"/>
        </w:rPr>
        <w:t>1</w:t>
      </w:r>
      <w:proofErr w:type="gramEnd"/>
      <w:r>
        <w:rPr>
          <w:lang w:eastAsia="pt-BR"/>
        </w:rPr>
        <w:t xml:space="preserve"> </w:t>
      </w:r>
      <w:proofErr w:type="spellStart"/>
      <w:r>
        <w:rPr>
          <w:lang w:eastAsia="pt-BR"/>
        </w:rPr>
        <w:t>und</w:t>
      </w:r>
      <w:proofErr w:type="spellEnd"/>
      <w:r>
        <w:rPr>
          <w:lang w:eastAsia="pt-BR"/>
        </w:rPr>
        <w:t xml:space="preserve">. Considerado </w:t>
      </w:r>
      <w:proofErr w:type="gramStart"/>
      <w:r>
        <w:rPr>
          <w:lang w:eastAsia="pt-BR"/>
        </w:rPr>
        <w:t>1</w:t>
      </w:r>
      <w:proofErr w:type="gramEnd"/>
      <w:r>
        <w:rPr>
          <w:lang w:eastAsia="pt-BR"/>
        </w:rPr>
        <w:t xml:space="preserve"> </w:t>
      </w:r>
      <w:proofErr w:type="spellStart"/>
      <w:r>
        <w:rPr>
          <w:lang w:eastAsia="pt-BR"/>
        </w:rPr>
        <w:t>unid</w:t>
      </w:r>
      <w:proofErr w:type="spellEnd"/>
      <w:r>
        <w:rPr>
          <w:lang w:eastAsia="pt-BR"/>
        </w:rPr>
        <w:t xml:space="preserve"> necessário a troca devido </w:t>
      </w:r>
      <w:proofErr w:type="spellStart"/>
      <w:r>
        <w:rPr>
          <w:lang w:eastAsia="pt-BR"/>
        </w:rPr>
        <w:t>vazemento</w:t>
      </w:r>
      <w:proofErr w:type="spellEnd"/>
    </w:p>
    <w:p w:rsidR="00DF63CB" w:rsidRDefault="00DF63CB" w:rsidP="00CF0FDF">
      <w:pPr>
        <w:rPr>
          <w:lang w:eastAsia="pt-BR"/>
        </w:rPr>
      </w:pPr>
      <w:r>
        <w:rPr>
          <w:lang w:eastAsia="pt-BR"/>
        </w:rPr>
        <w:t>4.</w:t>
      </w:r>
      <w:r w:rsidR="004A49E3">
        <w:rPr>
          <w:lang w:eastAsia="pt-BR"/>
        </w:rPr>
        <w:t>1</w:t>
      </w:r>
      <w:r>
        <w:rPr>
          <w:lang w:eastAsia="pt-BR"/>
        </w:rPr>
        <w:t>.</w:t>
      </w:r>
      <w:r w:rsidR="004A49E3">
        <w:rPr>
          <w:lang w:eastAsia="pt-BR"/>
        </w:rPr>
        <w:t>2</w:t>
      </w:r>
      <w:proofErr w:type="gramStart"/>
      <w:r>
        <w:rPr>
          <w:lang w:eastAsia="pt-BR"/>
        </w:rPr>
        <w:t xml:space="preserve">  </w:t>
      </w:r>
      <w:proofErr w:type="gramEnd"/>
      <w:r>
        <w:rPr>
          <w:lang w:eastAsia="pt-BR"/>
        </w:rPr>
        <w:t>TUBO DE 25 MM AGUA FRIA</w:t>
      </w:r>
    </w:p>
    <w:p w:rsidR="00DF63CB" w:rsidRDefault="00DF63CB" w:rsidP="00CF0FDF">
      <w:pPr>
        <w:rPr>
          <w:lang w:eastAsia="pt-BR"/>
        </w:rPr>
      </w:pPr>
      <w:r>
        <w:rPr>
          <w:lang w:eastAsia="pt-BR"/>
        </w:rPr>
        <w:t>Quantitativos: 10 m.</w:t>
      </w:r>
      <w:proofErr w:type="gramStart"/>
      <w:r>
        <w:rPr>
          <w:lang w:eastAsia="pt-BR"/>
        </w:rPr>
        <w:t xml:space="preserve">  </w:t>
      </w:r>
      <w:proofErr w:type="gramEnd"/>
      <w:r>
        <w:rPr>
          <w:lang w:eastAsia="pt-BR"/>
        </w:rPr>
        <w:t>Considerando a quantidade necessária para a troca de ramal com vazamento.</w:t>
      </w:r>
    </w:p>
    <w:p w:rsidR="00DF63CB" w:rsidRDefault="004A49E3" w:rsidP="00CF0FDF">
      <w:pPr>
        <w:rPr>
          <w:lang w:eastAsia="pt-BR"/>
        </w:rPr>
      </w:pPr>
      <w:r>
        <w:rPr>
          <w:lang w:eastAsia="pt-BR"/>
        </w:rPr>
        <w:t>4.2.1</w:t>
      </w:r>
      <w:proofErr w:type="gramStart"/>
      <w:r>
        <w:rPr>
          <w:lang w:eastAsia="pt-BR"/>
        </w:rPr>
        <w:t xml:space="preserve">  </w:t>
      </w:r>
      <w:proofErr w:type="gramEnd"/>
      <w:r>
        <w:rPr>
          <w:lang w:eastAsia="pt-BR"/>
        </w:rPr>
        <w:t>TUBO ESGOTO 100 MM ESGOTO</w:t>
      </w:r>
    </w:p>
    <w:p w:rsidR="004A49E3" w:rsidRDefault="004A49E3" w:rsidP="00CF0FDF">
      <w:pPr>
        <w:rPr>
          <w:lang w:eastAsia="pt-BR"/>
        </w:rPr>
      </w:pPr>
      <w:r>
        <w:rPr>
          <w:lang w:eastAsia="pt-BR"/>
        </w:rPr>
        <w:t xml:space="preserve">Quantitativos: 6 m. Considerando a quantidade necessária para a troca de </w:t>
      </w:r>
      <w:proofErr w:type="gramStart"/>
      <w:r>
        <w:rPr>
          <w:lang w:eastAsia="pt-BR"/>
        </w:rPr>
        <w:t>coluna</w:t>
      </w:r>
      <w:proofErr w:type="gramEnd"/>
    </w:p>
    <w:p w:rsidR="00DF63CB" w:rsidRDefault="004A49E3" w:rsidP="00CF0FDF">
      <w:pPr>
        <w:rPr>
          <w:lang w:eastAsia="pt-BR"/>
        </w:rPr>
      </w:pPr>
      <w:r>
        <w:rPr>
          <w:lang w:eastAsia="pt-BR"/>
        </w:rPr>
        <w:t xml:space="preserve">4.2.2 CAIXA DE PASSAGEM 80 X 80 </w:t>
      </w:r>
    </w:p>
    <w:p w:rsidR="004A49E3" w:rsidRDefault="004A49E3" w:rsidP="00CF0FDF">
      <w:pPr>
        <w:rPr>
          <w:lang w:eastAsia="pt-BR"/>
        </w:rPr>
      </w:pPr>
      <w:r>
        <w:rPr>
          <w:lang w:eastAsia="pt-BR"/>
        </w:rPr>
        <w:t xml:space="preserve">Quantitativos: </w:t>
      </w:r>
      <w:proofErr w:type="gramStart"/>
      <w:r>
        <w:rPr>
          <w:lang w:eastAsia="pt-BR"/>
        </w:rPr>
        <w:t>2</w:t>
      </w:r>
      <w:proofErr w:type="gramEnd"/>
      <w:r>
        <w:rPr>
          <w:lang w:eastAsia="pt-BR"/>
        </w:rPr>
        <w:t xml:space="preserve"> unid.  Considerando a quantidade necessária para a reconstrução do ramal cloacal junto </w:t>
      </w:r>
      <w:proofErr w:type="gramStart"/>
      <w:r>
        <w:rPr>
          <w:lang w:eastAsia="pt-BR"/>
        </w:rPr>
        <w:t>a</w:t>
      </w:r>
      <w:proofErr w:type="gramEnd"/>
      <w:r>
        <w:rPr>
          <w:lang w:eastAsia="pt-BR"/>
        </w:rPr>
        <w:t xml:space="preserve"> fossa séptica.</w:t>
      </w:r>
    </w:p>
    <w:p w:rsidR="004A49E3" w:rsidRDefault="004A49E3" w:rsidP="00CF0FDF">
      <w:pPr>
        <w:rPr>
          <w:lang w:eastAsia="pt-BR"/>
        </w:rPr>
      </w:pPr>
      <w:r>
        <w:rPr>
          <w:lang w:eastAsia="pt-BR"/>
        </w:rPr>
        <w:t xml:space="preserve">4.3.1 TUBO DE PVC 150 MM </w:t>
      </w:r>
    </w:p>
    <w:p w:rsidR="004A49E3" w:rsidRDefault="004A49E3" w:rsidP="004A49E3">
      <w:pPr>
        <w:rPr>
          <w:lang w:eastAsia="pt-BR"/>
        </w:rPr>
      </w:pPr>
      <w:r>
        <w:rPr>
          <w:lang w:eastAsia="pt-BR"/>
        </w:rPr>
        <w:t>Quantitativos: 6m. Considerando a quantidade necessária para a troca de coluna</w:t>
      </w:r>
    </w:p>
    <w:p w:rsidR="004A49E3" w:rsidRDefault="004A49E3" w:rsidP="00CF0FDF">
      <w:pPr>
        <w:rPr>
          <w:lang w:eastAsia="pt-BR"/>
        </w:rPr>
      </w:pPr>
      <w:r>
        <w:rPr>
          <w:lang w:eastAsia="pt-BR"/>
        </w:rPr>
        <w:t>4.4.1 RECOLOCAÇÃO DE LOUÇA SANITÁRIA</w:t>
      </w:r>
    </w:p>
    <w:p w:rsidR="004A49E3" w:rsidRDefault="004A49E3" w:rsidP="00CF0FDF">
      <w:pPr>
        <w:rPr>
          <w:lang w:eastAsia="pt-BR"/>
        </w:rPr>
      </w:pPr>
      <w:r>
        <w:rPr>
          <w:lang w:eastAsia="pt-BR"/>
        </w:rPr>
        <w:t xml:space="preserve">Quantitativos: </w:t>
      </w:r>
      <w:proofErr w:type="gramStart"/>
      <w:r>
        <w:rPr>
          <w:lang w:eastAsia="pt-BR"/>
        </w:rPr>
        <w:t>2</w:t>
      </w:r>
      <w:proofErr w:type="gramEnd"/>
      <w:r>
        <w:rPr>
          <w:lang w:eastAsia="pt-BR"/>
        </w:rPr>
        <w:t xml:space="preserve"> unid. Considerando a quantidade retirada e necessária a ser reconstituída.</w:t>
      </w:r>
    </w:p>
    <w:p w:rsidR="004A49E3" w:rsidRDefault="004A49E3" w:rsidP="00CF0FDF">
      <w:pPr>
        <w:rPr>
          <w:lang w:eastAsia="pt-BR"/>
        </w:rPr>
      </w:pPr>
    </w:p>
    <w:p w:rsidR="002B186A" w:rsidRDefault="002B186A" w:rsidP="00CF0FDF">
      <w:pPr>
        <w:rPr>
          <w:lang w:eastAsia="pt-BR"/>
        </w:rPr>
      </w:pPr>
    </w:p>
    <w:p w:rsidR="004A49E3" w:rsidRDefault="007A1879" w:rsidP="00CF0FDF">
      <w:pPr>
        <w:rPr>
          <w:b/>
          <w:lang w:eastAsia="pt-BR"/>
        </w:rPr>
      </w:pPr>
      <w:r w:rsidRPr="00F01AB7">
        <w:rPr>
          <w:b/>
          <w:lang w:eastAsia="pt-BR"/>
        </w:rPr>
        <w:t xml:space="preserve">5 </w:t>
      </w:r>
      <w:proofErr w:type="gramStart"/>
      <w:r w:rsidR="002B186A">
        <w:rPr>
          <w:b/>
          <w:lang w:eastAsia="pt-BR"/>
        </w:rPr>
        <w:t>–</w:t>
      </w:r>
      <w:r w:rsidRPr="00F01AB7">
        <w:rPr>
          <w:b/>
          <w:lang w:eastAsia="pt-BR"/>
        </w:rPr>
        <w:t>REVESTIMENTOS</w:t>
      </w:r>
      <w:proofErr w:type="gramEnd"/>
    </w:p>
    <w:p w:rsidR="002B186A" w:rsidRDefault="002B186A" w:rsidP="00CF0FDF">
      <w:pPr>
        <w:rPr>
          <w:b/>
          <w:lang w:eastAsia="pt-BR"/>
        </w:rPr>
      </w:pPr>
    </w:p>
    <w:p w:rsidR="002B186A" w:rsidRPr="00F01AB7" w:rsidRDefault="002B186A" w:rsidP="00CF0FDF">
      <w:pPr>
        <w:rPr>
          <w:b/>
          <w:lang w:eastAsia="pt-BR"/>
        </w:rPr>
      </w:pPr>
    </w:p>
    <w:p w:rsidR="007A1879" w:rsidRDefault="00F01AB7" w:rsidP="00CF0FDF">
      <w:pPr>
        <w:rPr>
          <w:lang w:eastAsia="pt-BR"/>
        </w:rPr>
      </w:pPr>
      <w:r>
        <w:rPr>
          <w:lang w:eastAsia="pt-BR"/>
        </w:rPr>
        <w:t>5.1</w:t>
      </w:r>
      <w:proofErr w:type="gramStart"/>
      <w:r>
        <w:rPr>
          <w:lang w:eastAsia="pt-BR"/>
        </w:rPr>
        <w:t xml:space="preserve">  </w:t>
      </w:r>
      <w:proofErr w:type="gramEnd"/>
      <w:r>
        <w:rPr>
          <w:lang w:eastAsia="pt-BR"/>
        </w:rPr>
        <w:t>CHAPISCO: 17,5m2. Considerando área de demolição e recomposição</w:t>
      </w:r>
    </w:p>
    <w:p w:rsidR="007A1879" w:rsidRDefault="00F01AB7" w:rsidP="00CF0FDF">
      <w:pPr>
        <w:rPr>
          <w:lang w:eastAsia="pt-BR"/>
        </w:rPr>
      </w:pPr>
      <w:r>
        <w:rPr>
          <w:lang w:eastAsia="pt-BR"/>
        </w:rPr>
        <w:t>5.2</w:t>
      </w:r>
      <w:proofErr w:type="gramStart"/>
      <w:r>
        <w:rPr>
          <w:lang w:eastAsia="pt-BR"/>
        </w:rPr>
        <w:t xml:space="preserve">  </w:t>
      </w:r>
      <w:proofErr w:type="gramEnd"/>
      <w:r>
        <w:rPr>
          <w:lang w:eastAsia="pt-BR"/>
        </w:rPr>
        <w:t xml:space="preserve">EMBOÇO : 17,5m2 .  </w:t>
      </w:r>
      <w:r w:rsidR="002B186A">
        <w:rPr>
          <w:lang w:eastAsia="pt-BR"/>
        </w:rPr>
        <w:t>I</w:t>
      </w:r>
      <w:r>
        <w:rPr>
          <w:lang w:eastAsia="pt-BR"/>
        </w:rPr>
        <w:t>dem item 5.1.</w:t>
      </w:r>
    </w:p>
    <w:p w:rsidR="00F01AB7" w:rsidRDefault="00F01AB7" w:rsidP="00CF0FDF">
      <w:pPr>
        <w:rPr>
          <w:lang w:eastAsia="pt-BR"/>
        </w:rPr>
      </w:pPr>
      <w:r>
        <w:rPr>
          <w:lang w:eastAsia="pt-BR"/>
        </w:rPr>
        <w:t>5.3 REBOCO: 17,5</w:t>
      </w:r>
      <w:proofErr w:type="gramStart"/>
      <w:r>
        <w:rPr>
          <w:lang w:eastAsia="pt-BR"/>
        </w:rPr>
        <w:t>m2 .</w:t>
      </w:r>
      <w:proofErr w:type="gramEnd"/>
      <w:r>
        <w:rPr>
          <w:lang w:eastAsia="pt-BR"/>
        </w:rPr>
        <w:t xml:space="preserve"> </w:t>
      </w:r>
      <w:r w:rsidR="002B186A">
        <w:rPr>
          <w:lang w:eastAsia="pt-BR"/>
        </w:rPr>
        <w:t xml:space="preserve"> I</w:t>
      </w:r>
      <w:r>
        <w:rPr>
          <w:lang w:eastAsia="pt-BR"/>
        </w:rPr>
        <w:t>dem item 5.1</w:t>
      </w:r>
    </w:p>
    <w:p w:rsidR="00F01AB7" w:rsidRPr="00416A1C" w:rsidRDefault="00F01AB7" w:rsidP="00CF0FDF">
      <w:pPr>
        <w:rPr>
          <w:lang w:eastAsia="pt-BR"/>
        </w:rPr>
      </w:pPr>
      <w:r w:rsidRPr="00725E5D">
        <w:rPr>
          <w:lang w:eastAsia="pt-BR"/>
        </w:rPr>
        <w:t>5.4</w:t>
      </w:r>
      <w:proofErr w:type="gramStart"/>
      <w:r w:rsidRPr="00725E5D">
        <w:rPr>
          <w:lang w:eastAsia="pt-BR"/>
        </w:rPr>
        <w:t xml:space="preserve">  </w:t>
      </w:r>
      <w:proofErr w:type="gramEnd"/>
      <w:r w:rsidRPr="00725E5D">
        <w:rPr>
          <w:lang w:eastAsia="pt-BR"/>
        </w:rPr>
        <w:t xml:space="preserve">DRY WALL: </w:t>
      </w:r>
      <w:r w:rsidR="002B186A" w:rsidRPr="00725E5D">
        <w:rPr>
          <w:lang w:eastAsia="pt-BR"/>
        </w:rPr>
        <w:t xml:space="preserve"> </w:t>
      </w:r>
      <w:r w:rsidRPr="00725E5D">
        <w:rPr>
          <w:lang w:eastAsia="pt-BR"/>
        </w:rPr>
        <w:t>24m2.</w:t>
      </w:r>
      <w:r w:rsidR="002B186A" w:rsidRPr="00725E5D">
        <w:rPr>
          <w:lang w:eastAsia="pt-BR"/>
        </w:rPr>
        <w:t xml:space="preserve"> </w:t>
      </w:r>
      <w:r w:rsidRPr="00725E5D">
        <w:rPr>
          <w:lang w:eastAsia="pt-BR"/>
        </w:rPr>
        <w:t xml:space="preserve">  </w:t>
      </w:r>
      <w:r w:rsidRPr="00416A1C">
        <w:rPr>
          <w:lang w:eastAsia="pt-BR"/>
        </w:rPr>
        <w:t>Idem item 2.4</w:t>
      </w:r>
    </w:p>
    <w:p w:rsidR="00F01AB7" w:rsidRDefault="00F01AB7" w:rsidP="00CF0FDF">
      <w:pPr>
        <w:rPr>
          <w:lang w:eastAsia="pt-BR"/>
        </w:rPr>
      </w:pPr>
      <w:proofErr w:type="gramStart"/>
      <w:r w:rsidRPr="00F01AB7">
        <w:rPr>
          <w:lang w:eastAsia="pt-BR"/>
        </w:rPr>
        <w:t>5.5 RODAPÉ</w:t>
      </w:r>
      <w:proofErr w:type="gramEnd"/>
      <w:r w:rsidRPr="00F01AB7">
        <w:rPr>
          <w:lang w:eastAsia="pt-BR"/>
        </w:rPr>
        <w:t xml:space="preserve"> DE PORCELANATO:</w:t>
      </w:r>
      <w:r>
        <w:rPr>
          <w:lang w:eastAsia="pt-BR"/>
        </w:rPr>
        <w:t xml:space="preserve"> </w:t>
      </w:r>
      <w:r w:rsidR="002B186A">
        <w:rPr>
          <w:lang w:eastAsia="pt-BR"/>
        </w:rPr>
        <w:t xml:space="preserve">52m.  </w:t>
      </w:r>
      <w:r>
        <w:rPr>
          <w:lang w:eastAsia="pt-BR"/>
        </w:rPr>
        <w:t>Idem item 2.8</w:t>
      </w:r>
    </w:p>
    <w:p w:rsidR="00F01AB7" w:rsidRPr="00F01AB7" w:rsidRDefault="00F01AB7" w:rsidP="00CF0FDF">
      <w:pPr>
        <w:rPr>
          <w:lang w:eastAsia="pt-BR"/>
        </w:rPr>
      </w:pPr>
      <w:proofErr w:type="gramStart"/>
      <w:r>
        <w:rPr>
          <w:lang w:eastAsia="pt-BR"/>
        </w:rPr>
        <w:t>5.6 PEITORIL</w:t>
      </w:r>
      <w:proofErr w:type="gramEnd"/>
      <w:r>
        <w:rPr>
          <w:lang w:eastAsia="pt-BR"/>
        </w:rPr>
        <w:t xml:space="preserve"> DE BASALTO TEAR</w:t>
      </w:r>
      <w:r w:rsidR="002B186A">
        <w:rPr>
          <w:lang w:eastAsia="pt-BR"/>
        </w:rPr>
        <w:t>: 15m.    Idem item</w:t>
      </w:r>
      <w:proofErr w:type="gramStart"/>
      <w:r w:rsidR="002B186A">
        <w:rPr>
          <w:lang w:eastAsia="pt-BR"/>
        </w:rPr>
        <w:t xml:space="preserve">  </w:t>
      </w:r>
      <w:proofErr w:type="gramEnd"/>
      <w:r w:rsidR="002B186A">
        <w:rPr>
          <w:lang w:eastAsia="pt-BR"/>
        </w:rPr>
        <w:t>2.6</w:t>
      </w:r>
    </w:p>
    <w:p w:rsidR="004A49E3" w:rsidRDefault="004A49E3" w:rsidP="00CF0FDF">
      <w:pPr>
        <w:rPr>
          <w:lang w:eastAsia="pt-BR"/>
        </w:rPr>
      </w:pPr>
    </w:p>
    <w:p w:rsidR="002B186A" w:rsidRPr="002B186A" w:rsidRDefault="002B186A" w:rsidP="00CF0FDF">
      <w:pPr>
        <w:rPr>
          <w:b/>
          <w:lang w:eastAsia="pt-BR"/>
        </w:rPr>
      </w:pPr>
      <w:r w:rsidRPr="002B186A">
        <w:rPr>
          <w:b/>
          <w:lang w:eastAsia="pt-BR"/>
        </w:rPr>
        <w:t>6 - PINTURA</w:t>
      </w:r>
    </w:p>
    <w:p w:rsidR="00DF63CB" w:rsidRDefault="00894954" w:rsidP="00CF0FDF">
      <w:pPr>
        <w:rPr>
          <w:lang w:eastAsia="pt-BR"/>
        </w:rPr>
      </w:pPr>
      <w:r>
        <w:rPr>
          <w:lang w:eastAsia="pt-BR"/>
        </w:rPr>
        <w:t xml:space="preserve">PINTURA INTERNA </w:t>
      </w:r>
    </w:p>
    <w:p w:rsidR="002B186A" w:rsidRDefault="002B186A" w:rsidP="00CF0FDF">
      <w:pPr>
        <w:rPr>
          <w:lang w:eastAsia="pt-BR"/>
        </w:rPr>
      </w:pPr>
      <w:r>
        <w:rPr>
          <w:lang w:eastAsia="pt-BR"/>
        </w:rPr>
        <w:t>6.1.1 –</w:t>
      </w:r>
      <w:proofErr w:type="gramStart"/>
      <w:r>
        <w:rPr>
          <w:lang w:eastAsia="pt-BR"/>
        </w:rPr>
        <w:t xml:space="preserve">  </w:t>
      </w:r>
      <w:proofErr w:type="gramEnd"/>
      <w:r>
        <w:rPr>
          <w:lang w:eastAsia="pt-BR"/>
        </w:rPr>
        <w:t xml:space="preserve">FUNDO SELADOR: 17,5 m2 . Idem item 5.3 </w:t>
      </w:r>
    </w:p>
    <w:p w:rsidR="002B186A" w:rsidRDefault="002B186A" w:rsidP="00CF0FDF">
      <w:pPr>
        <w:rPr>
          <w:lang w:eastAsia="pt-BR"/>
        </w:rPr>
      </w:pPr>
      <w:r>
        <w:rPr>
          <w:lang w:eastAsia="pt-BR"/>
        </w:rPr>
        <w:t>6.1.2 – PINTURA</w:t>
      </w:r>
      <w:proofErr w:type="gramStart"/>
      <w:r>
        <w:rPr>
          <w:lang w:eastAsia="pt-BR"/>
        </w:rPr>
        <w:t xml:space="preserve">   </w:t>
      </w:r>
      <w:proofErr w:type="gramEnd"/>
      <w:r>
        <w:rPr>
          <w:lang w:eastAsia="pt-BR"/>
        </w:rPr>
        <w:t>ACRILICA  ACETINADA</w:t>
      </w:r>
      <w:r w:rsidR="00725E5D">
        <w:rPr>
          <w:lang w:eastAsia="pt-BR"/>
        </w:rPr>
        <w:t>:  126m2      Considerando:  cozinha (16,5 x 3 x 2 + 4,5x3 x2  = 126m2)</w:t>
      </w:r>
    </w:p>
    <w:p w:rsidR="002B186A" w:rsidRDefault="00725E5D" w:rsidP="00CF0FDF">
      <w:pPr>
        <w:rPr>
          <w:lang w:eastAsia="pt-BR"/>
        </w:rPr>
      </w:pPr>
      <w:r>
        <w:rPr>
          <w:lang w:eastAsia="pt-BR"/>
        </w:rPr>
        <w:t>6.1.3 – MASSA</w:t>
      </w:r>
      <w:proofErr w:type="gramStart"/>
      <w:r>
        <w:rPr>
          <w:lang w:eastAsia="pt-BR"/>
        </w:rPr>
        <w:t xml:space="preserve">  </w:t>
      </w:r>
      <w:proofErr w:type="gramEnd"/>
      <w:r>
        <w:rPr>
          <w:lang w:eastAsia="pt-BR"/>
        </w:rPr>
        <w:t>ACRILICA:  41,5m2   considerando a soma dos itens  6.1.1 e  5.4</w:t>
      </w:r>
    </w:p>
    <w:p w:rsidR="002B186A" w:rsidRDefault="00725E5D" w:rsidP="00CF0FDF">
      <w:pPr>
        <w:rPr>
          <w:lang w:eastAsia="pt-BR"/>
        </w:rPr>
      </w:pPr>
      <w:r>
        <w:rPr>
          <w:lang w:eastAsia="pt-BR"/>
        </w:rPr>
        <w:t>6.1.4 – PINTURA ESMALTE:</w:t>
      </w:r>
      <w:proofErr w:type="gramStart"/>
      <w:r>
        <w:rPr>
          <w:lang w:eastAsia="pt-BR"/>
        </w:rPr>
        <w:t xml:space="preserve">  </w:t>
      </w:r>
      <w:proofErr w:type="gramEnd"/>
      <w:r>
        <w:rPr>
          <w:lang w:eastAsia="pt-BR"/>
        </w:rPr>
        <w:t xml:space="preserve">30m2.  Considerando pintura de corrimãos e guarda corpo (20 x </w:t>
      </w:r>
      <w:proofErr w:type="gramStart"/>
      <w:r>
        <w:rPr>
          <w:lang w:eastAsia="pt-BR"/>
        </w:rPr>
        <w:t>1 ,</w:t>
      </w:r>
      <w:proofErr w:type="gramEnd"/>
      <w:r>
        <w:rPr>
          <w:lang w:eastAsia="pt-BR"/>
        </w:rPr>
        <w:t>5</w:t>
      </w:r>
      <w:r w:rsidR="008901C1">
        <w:rPr>
          <w:lang w:eastAsia="pt-BR"/>
        </w:rPr>
        <w:t xml:space="preserve"> = 30)</w:t>
      </w:r>
    </w:p>
    <w:p w:rsidR="002B186A" w:rsidRDefault="008901C1" w:rsidP="00CF0FDF">
      <w:pPr>
        <w:rPr>
          <w:lang w:eastAsia="pt-BR"/>
        </w:rPr>
      </w:pPr>
      <w:r>
        <w:rPr>
          <w:lang w:eastAsia="pt-BR"/>
        </w:rPr>
        <w:t xml:space="preserve">6.1.5 – PINTURA EPOXI: 102 m2            Considerando repintura de laboratórios </w:t>
      </w:r>
      <w:proofErr w:type="gramStart"/>
      <w:r>
        <w:rPr>
          <w:lang w:eastAsia="pt-BR"/>
        </w:rPr>
        <w:t xml:space="preserve">( </w:t>
      </w:r>
      <w:proofErr w:type="gramEnd"/>
      <w:r>
        <w:rPr>
          <w:lang w:eastAsia="pt-BR"/>
        </w:rPr>
        <w:t xml:space="preserve">10 X 3 X 2 + 7 X 3 X 2 = 102M2 </w:t>
      </w:r>
    </w:p>
    <w:p w:rsidR="002B186A" w:rsidRDefault="00894954" w:rsidP="00CF0FDF">
      <w:pPr>
        <w:rPr>
          <w:lang w:eastAsia="pt-BR"/>
        </w:rPr>
      </w:pPr>
      <w:r>
        <w:rPr>
          <w:lang w:eastAsia="pt-BR"/>
        </w:rPr>
        <w:t>PINTURA EXTERNA</w:t>
      </w:r>
    </w:p>
    <w:p w:rsidR="002B186A" w:rsidRDefault="00894954" w:rsidP="00CF0FDF">
      <w:pPr>
        <w:rPr>
          <w:lang w:eastAsia="pt-BR"/>
        </w:rPr>
      </w:pPr>
      <w:r>
        <w:rPr>
          <w:lang w:eastAsia="pt-BR"/>
        </w:rPr>
        <w:t xml:space="preserve">6.2.1 LAVAGEM DE HIDROJATEAMENTO: </w:t>
      </w:r>
      <w:r w:rsidR="002339B2">
        <w:rPr>
          <w:lang w:eastAsia="pt-BR"/>
        </w:rPr>
        <w:t>768 m2</w:t>
      </w:r>
      <w:proofErr w:type="gramStart"/>
      <w:r>
        <w:rPr>
          <w:lang w:eastAsia="pt-BR"/>
        </w:rPr>
        <w:t xml:space="preserve">    </w:t>
      </w:r>
      <w:proofErr w:type="gramEnd"/>
      <w:r>
        <w:rPr>
          <w:lang w:eastAsia="pt-BR"/>
        </w:rPr>
        <w:t>Considerando área externa (</w:t>
      </w:r>
      <w:r w:rsidR="004322CF">
        <w:rPr>
          <w:lang w:eastAsia="pt-BR"/>
        </w:rPr>
        <w:t xml:space="preserve">30 x 7 x 2  + 16 x 7 x 2  + 12 x 3 x 2 + 4 x 2 x 3 +  8 x 3,5 </w:t>
      </w:r>
      <w:r w:rsidR="002339B2">
        <w:rPr>
          <w:lang w:eastAsia="pt-BR"/>
        </w:rPr>
        <w:t>)</w:t>
      </w:r>
    </w:p>
    <w:p w:rsidR="002339B2" w:rsidRDefault="002339B2" w:rsidP="00CF0FDF">
      <w:pPr>
        <w:rPr>
          <w:lang w:eastAsia="pt-BR"/>
        </w:rPr>
      </w:pPr>
      <w:r>
        <w:rPr>
          <w:lang w:eastAsia="pt-BR"/>
        </w:rPr>
        <w:t>6.2.2 PINTURA VERNIZ TIJOLO A VISTA:</w:t>
      </w:r>
      <w:proofErr w:type="gramStart"/>
      <w:r>
        <w:rPr>
          <w:lang w:eastAsia="pt-BR"/>
        </w:rPr>
        <w:t xml:space="preserve">  </w:t>
      </w:r>
      <w:proofErr w:type="gramEnd"/>
      <w:r>
        <w:rPr>
          <w:lang w:eastAsia="pt-BR"/>
        </w:rPr>
        <w:t>114m2      Considerando (19 x 6= 114)</w:t>
      </w:r>
    </w:p>
    <w:p w:rsidR="00894954" w:rsidRDefault="002339B2" w:rsidP="00CF0FDF">
      <w:pPr>
        <w:rPr>
          <w:lang w:eastAsia="pt-BR"/>
        </w:rPr>
      </w:pPr>
      <w:r>
        <w:rPr>
          <w:lang w:eastAsia="pt-BR"/>
        </w:rPr>
        <w:t>6.2.3 FUNDO PREPARADOR= 654m2       Considerando (6.2.1 – 6.2.2)</w:t>
      </w:r>
    </w:p>
    <w:p w:rsidR="00894954" w:rsidRDefault="002339B2" w:rsidP="00CF0FDF">
      <w:pPr>
        <w:rPr>
          <w:lang w:eastAsia="pt-BR"/>
        </w:rPr>
      </w:pPr>
      <w:r>
        <w:rPr>
          <w:lang w:eastAsia="pt-BR"/>
        </w:rPr>
        <w:t>6.2.4 PINTURA</w:t>
      </w:r>
      <w:proofErr w:type="gramStart"/>
      <w:r>
        <w:rPr>
          <w:lang w:eastAsia="pt-BR"/>
        </w:rPr>
        <w:t xml:space="preserve">   </w:t>
      </w:r>
      <w:proofErr w:type="gramEnd"/>
      <w:r>
        <w:rPr>
          <w:lang w:eastAsia="pt-BR"/>
        </w:rPr>
        <w:t>ACRILICA =  654m2     Considerando (idem item 6.2.3)</w:t>
      </w:r>
    </w:p>
    <w:p w:rsidR="002339B2" w:rsidRDefault="002339B2" w:rsidP="00CF0FDF">
      <w:pPr>
        <w:rPr>
          <w:lang w:eastAsia="pt-BR"/>
        </w:rPr>
      </w:pPr>
      <w:r>
        <w:rPr>
          <w:lang w:eastAsia="pt-BR"/>
        </w:rPr>
        <w:t>6.2.5</w:t>
      </w:r>
      <w:proofErr w:type="gramStart"/>
      <w:r>
        <w:rPr>
          <w:lang w:eastAsia="pt-BR"/>
        </w:rPr>
        <w:t xml:space="preserve">  </w:t>
      </w:r>
      <w:proofErr w:type="gramEnd"/>
      <w:r>
        <w:rPr>
          <w:lang w:eastAsia="pt-BR"/>
        </w:rPr>
        <w:t xml:space="preserve">PINTURA ESMALTE= </w:t>
      </w:r>
      <w:r w:rsidR="00AD3F41">
        <w:rPr>
          <w:lang w:eastAsia="pt-BR"/>
        </w:rPr>
        <w:t xml:space="preserve">          Considerando ( 2 x 3 x 2  + 4,5x3x2 + 5 x 2 x 2 + 6 x8)</w:t>
      </w:r>
    </w:p>
    <w:p w:rsidR="00AD3F41" w:rsidRDefault="00AD3F41" w:rsidP="00CF0FDF">
      <w:pPr>
        <w:rPr>
          <w:lang w:eastAsia="pt-BR"/>
        </w:rPr>
      </w:pPr>
    </w:p>
    <w:p w:rsidR="00863977" w:rsidRDefault="00863977" w:rsidP="00CF0FDF">
      <w:pPr>
        <w:rPr>
          <w:lang w:eastAsia="pt-BR"/>
        </w:rPr>
      </w:pPr>
    </w:p>
    <w:p w:rsidR="00AD3F41" w:rsidRDefault="00AD3F41" w:rsidP="00AD3F41">
      <w:pPr>
        <w:rPr>
          <w:b/>
          <w:lang w:eastAsia="pt-BR"/>
        </w:rPr>
      </w:pPr>
      <w:r w:rsidRPr="00AD3F41">
        <w:rPr>
          <w:b/>
          <w:lang w:eastAsia="pt-BR"/>
        </w:rPr>
        <w:lastRenderedPageBreak/>
        <w:t>7- SERVIÇOS COMPLEMENTARES</w:t>
      </w:r>
    </w:p>
    <w:p w:rsidR="00AD3F41" w:rsidRDefault="00AD3F41" w:rsidP="00AD3F41">
      <w:pPr>
        <w:rPr>
          <w:lang w:eastAsia="pt-BR"/>
        </w:rPr>
      </w:pPr>
      <w:r w:rsidRPr="00AD3F41">
        <w:rPr>
          <w:lang w:eastAsia="pt-BR"/>
        </w:rPr>
        <w:t>7.1</w:t>
      </w:r>
      <w:proofErr w:type="gramStart"/>
      <w:r>
        <w:rPr>
          <w:lang w:eastAsia="pt-BR"/>
        </w:rPr>
        <w:t xml:space="preserve">  </w:t>
      </w:r>
      <w:r w:rsidR="00883958">
        <w:rPr>
          <w:lang w:eastAsia="pt-BR"/>
        </w:rPr>
        <w:t xml:space="preserve"> </w:t>
      </w:r>
      <w:proofErr w:type="gramEnd"/>
      <w:r>
        <w:rPr>
          <w:lang w:eastAsia="pt-BR"/>
        </w:rPr>
        <w:t>MEIO FIO DE CONCRETO:  10m   Considerando a extensão da calçada a ser reconstruída</w:t>
      </w:r>
    </w:p>
    <w:p w:rsidR="00AD3F41" w:rsidRDefault="00AD3F41" w:rsidP="00AD3F41">
      <w:pPr>
        <w:rPr>
          <w:lang w:eastAsia="pt-BR"/>
        </w:rPr>
      </w:pPr>
      <w:r>
        <w:rPr>
          <w:lang w:eastAsia="pt-BR"/>
        </w:rPr>
        <w:t>7.2</w:t>
      </w:r>
      <w:proofErr w:type="gramStart"/>
      <w:r w:rsidR="00883958">
        <w:rPr>
          <w:lang w:eastAsia="pt-BR"/>
        </w:rPr>
        <w:t xml:space="preserve"> </w:t>
      </w:r>
      <w:r>
        <w:rPr>
          <w:lang w:eastAsia="pt-BR"/>
        </w:rPr>
        <w:t xml:space="preserve"> </w:t>
      </w:r>
      <w:r w:rsidR="00883958">
        <w:rPr>
          <w:lang w:eastAsia="pt-BR"/>
        </w:rPr>
        <w:t xml:space="preserve"> </w:t>
      </w:r>
      <w:proofErr w:type="gramEnd"/>
      <w:r>
        <w:rPr>
          <w:lang w:eastAsia="pt-BR"/>
        </w:rPr>
        <w:t>PASSEIO COM BLOCO INTERTRAVADO: 10M2.   Idem item 7.1</w:t>
      </w:r>
    </w:p>
    <w:p w:rsidR="00A54F5A" w:rsidRDefault="00A54F5A" w:rsidP="00AD3F41">
      <w:pPr>
        <w:rPr>
          <w:lang w:eastAsia="pt-BR"/>
        </w:rPr>
      </w:pPr>
      <w:r>
        <w:rPr>
          <w:lang w:eastAsia="pt-BR"/>
        </w:rPr>
        <w:t>7.3</w:t>
      </w:r>
      <w:proofErr w:type="gramStart"/>
      <w:r>
        <w:rPr>
          <w:lang w:eastAsia="pt-BR"/>
        </w:rPr>
        <w:t xml:space="preserve"> </w:t>
      </w:r>
      <w:r w:rsidR="00883958">
        <w:rPr>
          <w:lang w:eastAsia="pt-BR"/>
        </w:rPr>
        <w:t xml:space="preserve">  </w:t>
      </w:r>
      <w:proofErr w:type="gramEnd"/>
      <w:r>
        <w:rPr>
          <w:lang w:eastAsia="pt-BR"/>
        </w:rPr>
        <w:t>TUBO DE CONCRETO:  1m     Considerando prolongamento da fossa séptica</w:t>
      </w:r>
    </w:p>
    <w:p w:rsidR="00A54F5A" w:rsidRPr="00AD3F41" w:rsidRDefault="00A54F5A" w:rsidP="00AD3F41">
      <w:pPr>
        <w:rPr>
          <w:lang w:eastAsia="pt-BR"/>
        </w:rPr>
      </w:pPr>
      <w:r>
        <w:rPr>
          <w:lang w:eastAsia="pt-BR"/>
        </w:rPr>
        <w:t>7.4</w:t>
      </w:r>
      <w:proofErr w:type="gramStart"/>
      <w:r>
        <w:rPr>
          <w:lang w:eastAsia="pt-BR"/>
        </w:rPr>
        <w:t xml:space="preserve">  </w:t>
      </w:r>
      <w:proofErr w:type="gramEnd"/>
      <w:r>
        <w:rPr>
          <w:lang w:eastAsia="pt-BR"/>
        </w:rPr>
        <w:t>GRAMA:  49m2    (considerando um quadrado de grama sobre a área da fossa de 7 x 7 )</w:t>
      </w:r>
    </w:p>
    <w:p w:rsidR="00DA1121" w:rsidRDefault="00DA1121" w:rsidP="00682024">
      <w:pPr>
        <w:ind w:firstLine="0"/>
      </w:pPr>
    </w:p>
    <w:p w:rsidR="00883958" w:rsidRDefault="00883958" w:rsidP="00682024">
      <w:pPr>
        <w:ind w:firstLine="0"/>
      </w:pPr>
    </w:p>
    <w:p w:rsidR="00883958" w:rsidRDefault="00883958" w:rsidP="00682024">
      <w:pPr>
        <w:ind w:firstLine="0"/>
      </w:pPr>
    </w:p>
    <w:p w:rsidR="00883958" w:rsidRDefault="00DA1121" w:rsidP="00682024">
      <w:pPr>
        <w:pStyle w:val="PargrafodaLista"/>
        <w:numPr>
          <w:ilvl w:val="0"/>
          <w:numId w:val="33"/>
        </w:numPr>
      </w:pPr>
      <w:r w:rsidRPr="00682024">
        <w:rPr>
          <w:b/>
        </w:rPr>
        <w:t>Pesquisa de mercado:</w:t>
      </w:r>
      <w:proofErr w:type="gramStart"/>
      <w:r>
        <w:t xml:space="preserve"> </w:t>
      </w:r>
      <w:r w:rsidR="00883958">
        <w:t xml:space="preserve"> </w:t>
      </w:r>
      <w:proofErr w:type="gramEnd"/>
      <w:r w:rsidR="00883958">
        <w:t xml:space="preserve">não temos nessa obra item com pesquisa especifica de mercado. </w:t>
      </w:r>
    </w:p>
    <w:p w:rsidR="00682024" w:rsidRDefault="00682024" w:rsidP="00CF0FDF"/>
    <w:p w:rsidR="00214C4D" w:rsidRPr="00682024" w:rsidRDefault="00E97CE4" w:rsidP="00682024">
      <w:pPr>
        <w:rPr>
          <w:b/>
        </w:rPr>
      </w:pPr>
      <w:r w:rsidRPr="00682024">
        <w:rPr>
          <w:b/>
        </w:rPr>
        <w:t xml:space="preserve">  </w:t>
      </w:r>
      <w:r w:rsidR="00214C4D" w:rsidRPr="00682024">
        <w:rPr>
          <w:b/>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rsidR="00883958" w:rsidRDefault="00682024" w:rsidP="00CF0FDF">
      <w:r>
        <w:t xml:space="preserve">A partir do projeto e orçamento em anexo, o valor total desta licitação partirá </w:t>
      </w:r>
      <w:proofErr w:type="gramStart"/>
      <w:r>
        <w:t>de :</w:t>
      </w:r>
      <w:proofErr w:type="gramEnd"/>
      <w:r>
        <w:t xml:space="preserve"> R$ </w:t>
      </w:r>
      <w:r w:rsidR="00883958">
        <w:t>80.192,35</w:t>
      </w:r>
      <w:r>
        <w:t>.</w:t>
      </w:r>
    </w:p>
    <w:p w:rsidR="00883958" w:rsidRDefault="00883958" w:rsidP="00CF0FDF"/>
    <w:p w:rsidR="009E33EB" w:rsidRPr="00682024" w:rsidRDefault="009E33EB" w:rsidP="00CF0FDF">
      <w:pPr>
        <w:rPr>
          <w:b/>
        </w:rPr>
      </w:pPr>
      <w:r w:rsidRPr="00682024">
        <w:rPr>
          <w:b/>
        </w:rPr>
        <w:t>VII - Justificativas para o parcelamento ou não da solução, se aplicável;</w:t>
      </w:r>
    </w:p>
    <w:p w:rsidR="009E33EB" w:rsidRDefault="00883958" w:rsidP="00CF0FDF">
      <w:r>
        <w:t xml:space="preserve">Não se aplica.   </w:t>
      </w:r>
    </w:p>
    <w:p w:rsidR="00883958" w:rsidRDefault="00883958" w:rsidP="00CF0FDF"/>
    <w:p w:rsidR="009E33EB" w:rsidRPr="00682024" w:rsidRDefault="009E33EB" w:rsidP="00CF0FDF">
      <w:pPr>
        <w:rPr>
          <w:b/>
        </w:rPr>
      </w:pPr>
      <w:r w:rsidRPr="00682024">
        <w:rPr>
          <w:b/>
        </w:rPr>
        <w:t>VIII - contratações correlatas e/ou interdependentes;</w:t>
      </w:r>
    </w:p>
    <w:p w:rsidR="00682024" w:rsidRDefault="00883958" w:rsidP="00682024">
      <w:r>
        <w:t>Não se aplica.</w:t>
      </w:r>
    </w:p>
    <w:p w:rsidR="00883958" w:rsidRPr="00682024" w:rsidRDefault="00883958" w:rsidP="00682024"/>
    <w:p w:rsidR="0060085C" w:rsidRPr="00682024" w:rsidRDefault="004C712C" w:rsidP="00682024">
      <w:pPr>
        <w:rPr>
          <w:b/>
        </w:rPr>
      </w:pPr>
      <w:r w:rsidRPr="00682024">
        <w:rPr>
          <w:b/>
        </w:rPr>
        <w:t xml:space="preserve">IX - </w:t>
      </w:r>
      <w:r w:rsidR="0060085C" w:rsidRPr="00682024">
        <w:rPr>
          <w:b/>
        </w:rPr>
        <w:t>Demonstração do alinhamento entre a contratação e o planejamento do órgão ou entidade, identificando a previsão no Plano Anual de Contratações ou, se for o caso, justificando a ausência de previsão;</w:t>
      </w:r>
    </w:p>
    <w:p w:rsidR="009E33EB" w:rsidRPr="009A3B60" w:rsidRDefault="009E33EB" w:rsidP="00CF0FDF">
      <w:pPr>
        <w:rPr>
          <w:color w:val="FF0000"/>
        </w:rPr>
      </w:pPr>
    </w:p>
    <w:p w:rsidR="009A3B60" w:rsidRPr="009A3B60" w:rsidRDefault="004C5D03" w:rsidP="00CF0FDF">
      <w:pPr>
        <w:rPr>
          <w:color w:val="FF0000"/>
          <w:sz w:val="32"/>
          <w:szCs w:val="32"/>
        </w:rPr>
      </w:pPr>
      <w:r w:rsidRPr="004C5D03">
        <w:t xml:space="preserve">No prédio 67-A as salas e laboratórios são usados em atividades de ensino, pesquisa e extensão. Nos laboratórios são realizadas atividades destinadas </w:t>
      </w:r>
      <w:proofErr w:type="gramStart"/>
      <w:r w:rsidRPr="004C5D03">
        <w:t>a</w:t>
      </w:r>
      <w:proofErr w:type="gramEnd"/>
      <w:r w:rsidRPr="004C5D03">
        <w:t xml:space="preserve"> formação de recursos humanos (formação de mestres e doutores), complementação das disciplinas ofertadas na graduação e pós-graduação (aulas experimentais) e atendimento à sociedade externa </w:t>
      </w:r>
      <w:r w:rsidRPr="004C5D03">
        <w:lastRenderedPageBreak/>
        <w:t xml:space="preserve">(consultorias e prestação de serviço). Ainda, são desenvolvidas atividades de pesquisa e desenvolvimento de tecnologias a serem aplicadas na indústria de petróleo e combustíveis e nas áreas da saúde, ciências rurais e engenharias, entre outras. Assim, esta contratação está alinhada ao Plano de Desenvolvimento da Unidade (PDU) do Centro de Ciências Naturais e Exatas 2018-2026 (Objetivo D4 - Inovação, Geração de Conhecimento e Transferência Tecnológica (Fornecer melhoria da </w:t>
      </w:r>
      <w:proofErr w:type="spellStart"/>
      <w:proofErr w:type="gramStart"/>
      <w:r w:rsidRPr="004C5D03">
        <w:t>infra-estrutura</w:t>
      </w:r>
      <w:proofErr w:type="spellEnd"/>
      <w:proofErr w:type="gramEnd"/>
      <w:r w:rsidRPr="004C5D03">
        <w:t xml:space="preserve"> e administrativa dos espaços de pesquisa) ), ao Plano de Gestão da UFSM 2018-2021 (desafio 2 - 2.11. Melhorar a infraestrutura e os espaços de formação e vivência acadêmica) e ao PDI 2016-2026 da UFSM (código AI-D2-03 - Oferecer uma infraestrutura de apoio qualificada e de acordo com as necessidades de cada área de conhecimento).</w:t>
      </w:r>
    </w:p>
    <w:p w:rsidR="009A3B60" w:rsidRDefault="009A3B60" w:rsidP="00CF0FDF"/>
    <w:p w:rsidR="009E33EB" w:rsidRPr="00682024" w:rsidRDefault="009E33EB" w:rsidP="00CF0FDF">
      <w:pPr>
        <w:rPr>
          <w:b/>
        </w:rPr>
      </w:pPr>
      <w:r w:rsidRPr="00682024">
        <w:rPr>
          <w:b/>
        </w:rPr>
        <w:t>X - resultados pretendidos, em termos de efetividade e de desenvolvimento nacional sustentável;</w:t>
      </w:r>
    </w:p>
    <w:p w:rsidR="009E33EB" w:rsidRDefault="004C5D03" w:rsidP="00CF0FDF">
      <w:r w:rsidRPr="004C5D03">
        <w:t>A reforma/recuperação física do prédio 67-A garantirá a viabilidade e a adequada manutenção da estrutura física e dos equipamentos dos laboratórios (de elevado valor), além de garantir a segurança dos usuários. No CEPETRO são realizados vários trabalhos na área de intensificação de processos através de tecnologias alternativas, que permitem o desenvolvimento de processos industriais ambientalmente amigáveis e mais eficientes. Assim, a garantia da adequada manutenção da estrutura física desta edificação permitirá a continuidade deste trabalho de desenvolvimento de tecnologias aptas a serem utilizadas no desenvolvimento nacional sustentável.</w:t>
      </w:r>
      <w:bookmarkStart w:id="0" w:name="_GoBack"/>
      <w:bookmarkEnd w:id="0"/>
    </w:p>
    <w:p w:rsidR="009A3B60" w:rsidRPr="009A3B60" w:rsidRDefault="009A3B60" w:rsidP="00CF0FDF">
      <w:pPr>
        <w:rPr>
          <w:color w:val="FF0000"/>
        </w:rPr>
      </w:pPr>
    </w:p>
    <w:p w:rsidR="009E33EB" w:rsidRPr="00E151C2" w:rsidRDefault="009E33EB" w:rsidP="00CF0FDF">
      <w:pPr>
        <w:rPr>
          <w:b/>
        </w:rPr>
      </w:pPr>
      <w:r w:rsidRPr="00E151C2">
        <w:rPr>
          <w:b/>
        </w:rPr>
        <w:t>XI - Providências a serem adotadas pela administração previamente à celebração do contrato, inclusive quanto à capacitação de servidores ou de empregados para fiscalização e gestão contratual ou adequação do ambiente da organização;</w:t>
      </w:r>
    </w:p>
    <w:p w:rsidR="005B2FAE" w:rsidRPr="00E151C2" w:rsidRDefault="00E151C2" w:rsidP="00E151C2">
      <w:pPr>
        <w:pStyle w:val="Normal2"/>
        <w:widowControl w:val="0"/>
        <w:pBdr>
          <w:top w:val="nil"/>
          <w:left w:val="nil"/>
          <w:bottom w:val="nil"/>
          <w:right w:val="nil"/>
          <w:between w:val="nil"/>
        </w:pBdr>
        <w:spacing w:before="288"/>
        <w:ind w:firstLine="720"/>
        <w:jc w:val="both"/>
        <w:rPr>
          <w:rFonts w:eastAsia="Noto Serif CJK SC"/>
          <w:kern w:val="2"/>
          <w:lang w:eastAsia="zh-CN" w:bidi="hi-IN"/>
        </w:rPr>
      </w:pPr>
      <w:r>
        <w:rPr>
          <w:rFonts w:eastAsia="Noto Serif CJK SC"/>
          <w:kern w:val="2"/>
          <w:lang w:eastAsia="zh-CN" w:bidi="hi-IN"/>
        </w:rPr>
        <w:t xml:space="preserve">Assim que for marcada a abertura dos envelopes deve ser informada a PROINFRA para </w:t>
      </w:r>
      <w:r w:rsidR="005B2FAE" w:rsidRPr="00E151C2">
        <w:rPr>
          <w:rFonts w:eastAsia="Noto Serif CJK SC"/>
          <w:kern w:val="2"/>
          <w:lang w:eastAsia="zh-CN" w:bidi="hi-IN"/>
        </w:rPr>
        <w:t xml:space="preserve">Indicação do engenheiro responsável pela fiscalização e acompanhamento da obra. </w:t>
      </w:r>
      <w:r>
        <w:rPr>
          <w:rFonts w:eastAsia="Noto Serif CJK SC"/>
          <w:kern w:val="2"/>
          <w:lang w:eastAsia="zh-CN" w:bidi="hi-IN"/>
        </w:rPr>
        <w:t xml:space="preserve">Antes do início da mesma, </w:t>
      </w:r>
      <w:proofErr w:type="gramStart"/>
      <w:r>
        <w:rPr>
          <w:rFonts w:eastAsia="Noto Serif CJK SC"/>
          <w:kern w:val="2"/>
          <w:lang w:eastAsia="zh-CN" w:bidi="hi-IN"/>
        </w:rPr>
        <w:t>deverá</w:t>
      </w:r>
      <w:proofErr w:type="gramEnd"/>
      <w:r>
        <w:rPr>
          <w:rFonts w:eastAsia="Noto Serif CJK SC"/>
          <w:kern w:val="2"/>
          <w:lang w:eastAsia="zh-CN" w:bidi="hi-IN"/>
        </w:rPr>
        <w:t xml:space="preserve"> ser a</w:t>
      </w:r>
      <w:r w:rsidR="005B2FAE" w:rsidRPr="00E151C2">
        <w:rPr>
          <w:rFonts w:eastAsia="Noto Serif CJK SC"/>
          <w:kern w:val="2"/>
          <w:lang w:eastAsia="zh-CN" w:bidi="hi-IN"/>
        </w:rPr>
        <w:t>vis</w:t>
      </w:r>
      <w:r>
        <w:rPr>
          <w:rFonts w:eastAsia="Noto Serif CJK SC"/>
          <w:kern w:val="2"/>
          <w:lang w:eastAsia="zh-CN" w:bidi="hi-IN"/>
        </w:rPr>
        <w:t>adas</w:t>
      </w:r>
      <w:r w:rsidR="005B2FAE" w:rsidRPr="00E151C2">
        <w:rPr>
          <w:rFonts w:eastAsia="Noto Serif CJK SC"/>
          <w:kern w:val="2"/>
          <w:lang w:eastAsia="zh-CN" w:bidi="hi-IN"/>
        </w:rPr>
        <w:t xml:space="preserve"> as unidades onde ocorrerá a obra com antecedência mínima de 15 dias para readequação e re</w:t>
      </w:r>
      <w:r>
        <w:rPr>
          <w:rFonts w:eastAsia="Noto Serif CJK SC"/>
          <w:kern w:val="2"/>
          <w:lang w:eastAsia="zh-CN" w:bidi="hi-IN"/>
        </w:rPr>
        <w:t>a</w:t>
      </w:r>
      <w:r w:rsidR="005B2FAE" w:rsidRPr="00E151C2">
        <w:rPr>
          <w:rFonts w:eastAsia="Noto Serif CJK SC"/>
          <w:kern w:val="2"/>
          <w:lang w:eastAsia="zh-CN" w:bidi="hi-IN"/>
        </w:rPr>
        <w:t>locação das atividades ali ocorrendo.</w:t>
      </w:r>
    </w:p>
    <w:p w:rsidR="000F5B12" w:rsidRPr="004C712C" w:rsidRDefault="000F5B12" w:rsidP="00CF0FDF"/>
    <w:p w:rsidR="00AE6A9F" w:rsidRPr="00E151C2" w:rsidRDefault="00AE6A9F" w:rsidP="00CF0FDF">
      <w:pPr>
        <w:rPr>
          <w:b/>
        </w:rPr>
      </w:pPr>
      <w:r w:rsidRPr="00E151C2">
        <w:rPr>
          <w:b/>
        </w:rPr>
        <w:t xml:space="preserve">XII - Possíveis impactos ambientais e respectivas medidas de tratamento; </w:t>
      </w:r>
    </w:p>
    <w:p w:rsidR="00135E8A" w:rsidRDefault="00AE6A9F" w:rsidP="00CF0FDF">
      <w:proofErr w:type="gramStart"/>
      <w:r w:rsidRPr="004C712C">
        <w:t>Possíveis impactos ambientais corresponde</w:t>
      </w:r>
      <w:proofErr w:type="gramEnd"/>
      <w:r w:rsidRPr="004C712C">
        <w:t xml:space="preserve"> a geração de resíduos </w:t>
      </w:r>
      <w:r w:rsidR="004C712C" w:rsidRPr="004C712C">
        <w:t>decorrente de demolições e remoções nas estruturas resistentes. Como medida de tratamento, a empresa deve transportar todo o resíduo gerado para aterro licenciado, conforme consta na especificação técnica</w:t>
      </w:r>
      <w:r w:rsidR="004B5A3F">
        <w:t>:</w:t>
      </w:r>
      <w:r w:rsidR="004C712C" w:rsidRPr="004C712C">
        <w:t xml:space="preserve"> Todo resíduo gerado pelos serviços deverá ser encaminhado para aterro, fora da UFSM, licenciado por órgãos ambientais e deverá ser transportado por empresa credenciada por órgãos ambientais, conforme legislação vigente</w:t>
      </w:r>
      <w:r w:rsidR="00E151C2">
        <w:t xml:space="preserve">. </w:t>
      </w:r>
    </w:p>
    <w:p w:rsidR="005F514B" w:rsidRDefault="005F514B" w:rsidP="00135E8A">
      <w:pPr>
        <w:rPr>
          <w:b/>
        </w:rPr>
      </w:pPr>
    </w:p>
    <w:p w:rsidR="009E33EB" w:rsidRPr="00135E8A" w:rsidRDefault="009E33EB" w:rsidP="00135E8A">
      <w:pPr>
        <w:rPr>
          <w:b/>
        </w:rPr>
      </w:pPr>
      <w:r w:rsidRPr="00135E8A">
        <w:rPr>
          <w:b/>
        </w:rPr>
        <w:lastRenderedPageBreak/>
        <w:t>XIII - Posicionamento conclusivo sobre a viabilidade e razoabilidade da contratação</w:t>
      </w:r>
    </w:p>
    <w:p w:rsidR="005F514B" w:rsidRDefault="00B65ADE" w:rsidP="00CF0FDF">
      <w:r>
        <w:t xml:space="preserve">Assim, este estudo conclui que </w:t>
      </w:r>
      <w:r w:rsidR="005B2FAE">
        <w:t xml:space="preserve">a reforma </w:t>
      </w:r>
      <w:r w:rsidR="005F514B">
        <w:t xml:space="preserve">do </w:t>
      </w:r>
      <w:r w:rsidR="005B2FAE">
        <w:t>referid</w:t>
      </w:r>
      <w:r w:rsidR="005F514B">
        <w:t xml:space="preserve">o prédio </w:t>
      </w:r>
      <w:r w:rsidR="005B2FAE">
        <w:t xml:space="preserve">é </w:t>
      </w:r>
      <w:r w:rsidR="005F514B">
        <w:t xml:space="preserve">necessária tendo em vista que o mesmo já possui uma vida de utilização de </w:t>
      </w:r>
      <w:proofErr w:type="gramStart"/>
      <w:r w:rsidR="005F514B">
        <w:t>9</w:t>
      </w:r>
      <w:proofErr w:type="gramEnd"/>
      <w:r w:rsidR="005F514B">
        <w:t xml:space="preserve"> anos e sua pintura, que é o objeto principal desta reforma, já deveria ter sido reaplicada quando completasse 5 anos (recomendável pelos fabricantes de tintas).</w:t>
      </w:r>
    </w:p>
    <w:sectPr w:rsidR="005F514B" w:rsidSect="00DE60DA">
      <w:pgSz w:w="12240" w:h="15840"/>
      <w:pgMar w:top="1440" w:right="1440" w:bottom="1440" w:left="1440" w:header="0" w:footer="720" w:gutter="0"/>
      <w:pgNumType w:start="1"/>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EDA086" w15:done="0"/>
  <w15:commentEx w15:paraId="3233FCB0" w15:done="0"/>
  <w15:commentEx w15:paraId="385F4E14" w15:done="0"/>
  <w15:commentEx w15:paraId="0789F5FD" w15:done="0"/>
  <w15:commentEx w15:paraId="43258D80" w15:done="0"/>
  <w15:commentEx w15:paraId="321151C4" w15:done="0"/>
  <w15:commentEx w15:paraId="5D7AAD62" w15:done="0"/>
  <w15:commentEx w15:paraId="14BDE8F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Humnst BT">
    <w:altName w:val="Segoe UI"/>
    <w:charset w:val="00"/>
    <w:family w:val="swiss"/>
    <w:pitch w:val="variable"/>
    <w:sig w:usb0="00000001" w:usb1="00000000" w:usb2="00000000" w:usb3="00000000" w:csb0="0000001B"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Noto Serif CJK SC">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Liberation Serif">
    <w:panose1 w:val="02020603050405020304"/>
    <w:charset w:val="00"/>
    <w:family w:val="roman"/>
    <w:pitch w:val="variable"/>
    <w:sig w:usb0="E0000AFF" w:usb1="500078FF" w:usb2="00000021" w:usb3="00000000" w:csb0="000001BF" w:csb1="00000000"/>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name w:val="WW8Num5"/>
    <w:lvl w:ilvl="0">
      <w:start w:val="1"/>
      <w:numFmt w:val="decimal"/>
      <w:suff w:val="space"/>
      <w:lvlText w:val="%1."/>
      <w:lvlJc w:val="left"/>
      <w:pPr>
        <w:tabs>
          <w:tab w:val="num" w:pos="0"/>
        </w:tabs>
        <w:ind w:left="0" w:firstLine="0"/>
      </w:pPr>
      <w:rPr>
        <w:rFonts w:ascii="ZapfHumnst BT" w:hAnsi="ZapfHumnst BT" w:cs="ZapfHumnst BT" w:hint="default"/>
        <w:b/>
        <w:i w:val="0"/>
        <w:sz w:val="20"/>
        <w:szCs w:val="20"/>
      </w:rPr>
    </w:lvl>
    <w:lvl w:ilvl="1">
      <w:start w:val="1"/>
      <w:numFmt w:val="decimal"/>
      <w:suff w:val="space"/>
      <w:lvlText w:val="%1.%2."/>
      <w:lvlJc w:val="left"/>
      <w:pPr>
        <w:tabs>
          <w:tab w:val="num" w:pos="0"/>
        </w:tabs>
        <w:ind w:left="0" w:firstLine="567"/>
      </w:pPr>
      <w:rPr>
        <w:rFonts w:ascii="ZapfHumnst BT" w:eastAsia="Wingdings" w:hAnsi="ZapfHumnst BT" w:cs="ZapfHumnst BT" w:hint="default"/>
        <w:b w:val="0"/>
        <w:i w:val="0"/>
        <w:sz w:val="20"/>
        <w:szCs w:val="20"/>
      </w:rPr>
    </w:lvl>
    <w:lvl w:ilvl="2">
      <w:start w:val="1"/>
      <w:numFmt w:val="decimal"/>
      <w:lvlText w:val="%1.%2.%3."/>
      <w:lvlJc w:val="left"/>
      <w:pPr>
        <w:tabs>
          <w:tab w:val="num" w:pos="2421"/>
        </w:tabs>
        <w:ind w:left="0" w:firstLine="1701"/>
      </w:pPr>
      <w:rPr>
        <w:rFonts w:ascii="ZapfHumnst BT" w:eastAsia="Wingdings" w:hAnsi="ZapfHumnst BT" w:cs="ZapfHumnst BT" w:hint="default"/>
        <w:b w:val="0"/>
        <w:i w:val="0"/>
        <w:sz w:val="20"/>
        <w:szCs w:val="20"/>
      </w:rPr>
    </w:lvl>
    <w:lvl w:ilvl="3">
      <w:start w:val="1"/>
      <w:numFmt w:val="decimal"/>
      <w:lvlText w:val="%1.%2.%3.%4."/>
      <w:lvlJc w:val="left"/>
      <w:pPr>
        <w:tabs>
          <w:tab w:val="num" w:pos="3348"/>
        </w:tabs>
        <w:ind w:left="0" w:firstLine="2268"/>
      </w:pPr>
      <w:rPr>
        <w:rFonts w:ascii="ZapfHumnst BT" w:eastAsia="Wingdings" w:hAnsi="ZapfHumnst BT" w:cs="ZapfHumnst BT" w:hint="default"/>
        <w:b w:val="0"/>
        <w:i w:val="0"/>
        <w:sz w:val="20"/>
        <w:szCs w:val="20"/>
      </w:rPr>
    </w:lvl>
    <w:lvl w:ilvl="4">
      <w:start w:val="1"/>
      <w:numFmt w:val="decimal"/>
      <w:lvlText w:val="%1.%2.%3.%4.%5."/>
      <w:lvlJc w:val="left"/>
      <w:pPr>
        <w:tabs>
          <w:tab w:val="num" w:pos="2520"/>
        </w:tabs>
        <w:ind w:left="0" w:firstLine="2835"/>
      </w:pPr>
      <w:rPr>
        <w:rFonts w:ascii="ZapfHumnst BT" w:eastAsia="Wingdings" w:hAnsi="ZapfHumnst BT" w:cs="ZapfHumnst BT" w:hint="default"/>
        <w:b w:val="0"/>
        <w:i w:val="0"/>
        <w:sz w:val="20"/>
        <w:szCs w:val="20"/>
      </w:rPr>
    </w:lvl>
    <w:lvl w:ilvl="5">
      <w:start w:val="1"/>
      <w:numFmt w:val="decimal"/>
      <w:lvlText w:val="%1.%2.%3.%4.%5.%6."/>
      <w:lvlJc w:val="left"/>
      <w:pPr>
        <w:tabs>
          <w:tab w:val="num" w:pos="3240"/>
        </w:tabs>
        <w:ind w:left="0" w:firstLine="3402"/>
      </w:pPr>
      <w:rPr>
        <w:rFonts w:ascii="ZapfHumnst BT" w:hAnsi="ZapfHumnst BT" w:cs="ZapfHumnst BT" w:hint="default"/>
        <w:b w:val="0"/>
        <w:i w:val="0"/>
        <w:sz w:val="20"/>
        <w:szCs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20F36EC"/>
    <w:multiLevelType w:val="multilevel"/>
    <w:tmpl w:val="4FB063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6993D86"/>
    <w:multiLevelType w:val="multilevel"/>
    <w:tmpl w:val="EDFC8D0C"/>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3">
    <w:nsid w:val="0CE9046B"/>
    <w:multiLevelType w:val="hybridMultilevel"/>
    <w:tmpl w:val="CD4A4E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D9E1653"/>
    <w:multiLevelType w:val="multilevel"/>
    <w:tmpl w:val="2174E632"/>
    <w:lvl w:ilvl="0">
      <w:start w:val="1"/>
      <w:numFmt w:val="bullet"/>
      <w:lvlText w:val=""/>
      <w:lvlJc w:val="left"/>
      <w:pPr>
        <w:ind w:left="1570" w:hanging="360"/>
      </w:pPr>
      <w:rPr>
        <w:rFonts w:ascii="Symbol" w:hAnsi="Symbol" w:cs="Symbol" w:hint="default"/>
      </w:rPr>
    </w:lvl>
    <w:lvl w:ilvl="1">
      <w:start w:val="1"/>
      <w:numFmt w:val="bullet"/>
      <w:lvlText w:val="o"/>
      <w:lvlJc w:val="left"/>
      <w:pPr>
        <w:ind w:left="2290" w:hanging="360"/>
      </w:pPr>
      <w:rPr>
        <w:rFonts w:ascii="Courier New" w:hAnsi="Courier New" w:cs="Courier New" w:hint="default"/>
      </w:rPr>
    </w:lvl>
    <w:lvl w:ilvl="2">
      <w:start w:val="1"/>
      <w:numFmt w:val="bullet"/>
      <w:lvlText w:val=""/>
      <w:lvlJc w:val="left"/>
      <w:pPr>
        <w:ind w:left="3010" w:hanging="360"/>
      </w:pPr>
      <w:rPr>
        <w:rFonts w:ascii="Wingdings" w:hAnsi="Wingdings" w:cs="Wingdings" w:hint="default"/>
      </w:rPr>
    </w:lvl>
    <w:lvl w:ilvl="3">
      <w:start w:val="1"/>
      <w:numFmt w:val="bullet"/>
      <w:lvlText w:val=""/>
      <w:lvlJc w:val="left"/>
      <w:pPr>
        <w:ind w:left="3730" w:hanging="360"/>
      </w:pPr>
      <w:rPr>
        <w:rFonts w:ascii="Symbol" w:hAnsi="Symbol" w:cs="Symbol" w:hint="default"/>
      </w:rPr>
    </w:lvl>
    <w:lvl w:ilvl="4">
      <w:start w:val="1"/>
      <w:numFmt w:val="bullet"/>
      <w:lvlText w:val="o"/>
      <w:lvlJc w:val="left"/>
      <w:pPr>
        <w:ind w:left="4450" w:hanging="360"/>
      </w:pPr>
      <w:rPr>
        <w:rFonts w:ascii="Courier New" w:hAnsi="Courier New" w:cs="Courier New" w:hint="default"/>
      </w:rPr>
    </w:lvl>
    <w:lvl w:ilvl="5">
      <w:start w:val="1"/>
      <w:numFmt w:val="bullet"/>
      <w:lvlText w:val=""/>
      <w:lvlJc w:val="left"/>
      <w:pPr>
        <w:ind w:left="5170" w:hanging="360"/>
      </w:pPr>
      <w:rPr>
        <w:rFonts w:ascii="Wingdings" w:hAnsi="Wingdings" w:cs="Wingdings" w:hint="default"/>
      </w:rPr>
    </w:lvl>
    <w:lvl w:ilvl="6">
      <w:start w:val="1"/>
      <w:numFmt w:val="bullet"/>
      <w:lvlText w:val=""/>
      <w:lvlJc w:val="left"/>
      <w:pPr>
        <w:ind w:left="5890" w:hanging="360"/>
      </w:pPr>
      <w:rPr>
        <w:rFonts w:ascii="Symbol" w:hAnsi="Symbol" w:cs="Symbol" w:hint="default"/>
      </w:rPr>
    </w:lvl>
    <w:lvl w:ilvl="7">
      <w:start w:val="1"/>
      <w:numFmt w:val="bullet"/>
      <w:lvlText w:val="o"/>
      <w:lvlJc w:val="left"/>
      <w:pPr>
        <w:ind w:left="6610" w:hanging="360"/>
      </w:pPr>
      <w:rPr>
        <w:rFonts w:ascii="Courier New" w:hAnsi="Courier New" w:cs="Courier New" w:hint="default"/>
      </w:rPr>
    </w:lvl>
    <w:lvl w:ilvl="8">
      <w:start w:val="1"/>
      <w:numFmt w:val="bullet"/>
      <w:lvlText w:val=""/>
      <w:lvlJc w:val="left"/>
      <w:pPr>
        <w:ind w:left="7330" w:hanging="360"/>
      </w:pPr>
      <w:rPr>
        <w:rFonts w:ascii="Wingdings" w:hAnsi="Wingdings" w:cs="Wingdings" w:hint="default"/>
      </w:rPr>
    </w:lvl>
  </w:abstractNum>
  <w:abstractNum w:abstractNumId="5">
    <w:nsid w:val="10606A1F"/>
    <w:multiLevelType w:val="multilevel"/>
    <w:tmpl w:val="F2900844"/>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6">
    <w:nsid w:val="10A42985"/>
    <w:multiLevelType w:val="multilevel"/>
    <w:tmpl w:val="1BD40E64"/>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7">
    <w:nsid w:val="172354A0"/>
    <w:multiLevelType w:val="multilevel"/>
    <w:tmpl w:val="8188C9F4"/>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8">
    <w:nsid w:val="18DF5370"/>
    <w:multiLevelType w:val="hybridMultilevel"/>
    <w:tmpl w:val="7CDA31A6"/>
    <w:lvl w:ilvl="0" w:tplc="04160001">
      <w:start w:val="1"/>
      <w:numFmt w:val="bullet"/>
      <w:lvlText w:val=""/>
      <w:lvlJc w:val="left"/>
      <w:pPr>
        <w:ind w:left="822" w:hanging="360"/>
      </w:pPr>
      <w:rPr>
        <w:rFonts w:ascii="Symbol" w:hAnsi="Symbol" w:hint="default"/>
      </w:rPr>
    </w:lvl>
    <w:lvl w:ilvl="1" w:tplc="04160003" w:tentative="1">
      <w:start w:val="1"/>
      <w:numFmt w:val="bullet"/>
      <w:lvlText w:val="o"/>
      <w:lvlJc w:val="left"/>
      <w:pPr>
        <w:ind w:left="1542" w:hanging="360"/>
      </w:pPr>
      <w:rPr>
        <w:rFonts w:ascii="Courier New" w:hAnsi="Courier New" w:cs="Courier New" w:hint="default"/>
      </w:rPr>
    </w:lvl>
    <w:lvl w:ilvl="2" w:tplc="04160005" w:tentative="1">
      <w:start w:val="1"/>
      <w:numFmt w:val="bullet"/>
      <w:lvlText w:val=""/>
      <w:lvlJc w:val="left"/>
      <w:pPr>
        <w:ind w:left="2262" w:hanging="360"/>
      </w:pPr>
      <w:rPr>
        <w:rFonts w:ascii="Wingdings" w:hAnsi="Wingdings" w:hint="default"/>
      </w:rPr>
    </w:lvl>
    <w:lvl w:ilvl="3" w:tplc="04160001" w:tentative="1">
      <w:start w:val="1"/>
      <w:numFmt w:val="bullet"/>
      <w:lvlText w:val=""/>
      <w:lvlJc w:val="left"/>
      <w:pPr>
        <w:ind w:left="2982" w:hanging="360"/>
      </w:pPr>
      <w:rPr>
        <w:rFonts w:ascii="Symbol" w:hAnsi="Symbol" w:hint="default"/>
      </w:rPr>
    </w:lvl>
    <w:lvl w:ilvl="4" w:tplc="04160003" w:tentative="1">
      <w:start w:val="1"/>
      <w:numFmt w:val="bullet"/>
      <w:lvlText w:val="o"/>
      <w:lvlJc w:val="left"/>
      <w:pPr>
        <w:ind w:left="3702" w:hanging="360"/>
      </w:pPr>
      <w:rPr>
        <w:rFonts w:ascii="Courier New" w:hAnsi="Courier New" w:cs="Courier New" w:hint="default"/>
      </w:rPr>
    </w:lvl>
    <w:lvl w:ilvl="5" w:tplc="04160005" w:tentative="1">
      <w:start w:val="1"/>
      <w:numFmt w:val="bullet"/>
      <w:lvlText w:val=""/>
      <w:lvlJc w:val="left"/>
      <w:pPr>
        <w:ind w:left="4422" w:hanging="360"/>
      </w:pPr>
      <w:rPr>
        <w:rFonts w:ascii="Wingdings" w:hAnsi="Wingdings" w:hint="default"/>
      </w:rPr>
    </w:lvl>
    <w:lvl w:ilvl="6" w:tplc="04160001" w:tentative="1">
      <w:start w:val="1"/>
      <w:numFmt w:val="bullet"/>
      <w:lvlText w:val=""/>
      <w:lvlJc w:val="left"/>
      <w:pPr>
        <w:ind w:left="5142" w:hanging="360"/>
      </w:pPr>
      <w:rPr>
        <w:rFonts w:ascii="Symbol" w:hAnsi="Symbol" w:hint="default"/>
      </w:rPr>
    </w:lvl>
    <w:lvl w:ilvl="7" w:tplc="04160003" w:tentative="1">
      <w:start w:val="1"/>
      <w:numFmt w:val="bullet"/>
      <w:lvlText w:val="o"/>
      <w:lvlJc w:val="left"/>
      <w:pPr>
        <w:ind w:left="5862" w:hanging="360"/>
      </w:pPr>
      <w:rPr>
        <w:rFonts w:ascii="Courier New" w:hAnsi="Courier New" w:cs="Courier New" w:hint="default"/>
      </w:rPr>
    </w:lvl>
    <w:lvl w:ilvl="8" w:tplc="04160005" w:tentative="1">
      <w:start w:val="1"/>
      <w:numFmt w:val="bullet"/>
      <w:lvlText w:val=""/>
      <w:lvlJc w:val="left"/>
      <w:pPr>
        <w:ind w:left="6582" w:hanging="360"/>
      </w:pPr>
      <w:rPr>
        <w:rFonts w:ascii="Wingdings" w:hAnsi="Wingdings" w:hint="default"/>
      </w:rPr>
    </w:lvl>
  </w:abstractNum>
  <w:abstractNum w:abstractNumId="9">
    <w:nsid w:val="20146708"/>
    <w:multiLevelType w:val="multilevel"/>
    <w:tmpl w:val="D8524B90"/>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10">
    <w:nsid w:val="26FB125F"/>
    <w:multiLevelType w:val="multilevel"/>
    <w:tmpl w:val="D63099E0"/>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11">
    <w:nsid w:val="28DB1D28"/>
    <w:multiLevelType w:val="hybridMultilevel"/>
    <w:tmpl w:val="E416D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B755CFA"/>
    <w:multiLevelType w:val="multilevel"/>
    <w:tmpl w:val="6958E284"/>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13">
    <w:nsid w:val="2F965884"/>
    <w:multiLevelType w:val="multilevel"/>
    <w:tmpl w:val="FC9EF1FA"/>
    <w:lvl w:ilvl="0">
      <w:start w:val="1"/>
      <w:numFmt w:val="bullet"/>
      <w:lvlText w:val=""/>
      <w:lvlJc w:val="left"/>
      <w:pPr>
        <w:ind w:left="1635" w:hanging="360"/>
      </w:pPr>
      <w:rPr>
        <w:rFonts w:ascii="Symbol" w:hAnsi="Symbol" w:cs="Symbol" w:hint="default"/>
      </w:rPr>
    </w:lvl>
    <w:lvl w:ilvl="1">
      <w:start w:val="1"/>
      <w:numFmt w:val="bullet"/>
      <w:lvlText w:val="o"/>
      <w:lvlJc w:val="left"/>
      <w:pPr>
        <w:ind w:left="2355" w:hanging="360"/>
      </w:pPr>
      <w:rPr>
        <w:rFonts w:ascii="Courier New" w:hAnsi="Courier New" w:cs="Courier New" w:hint="default"/>
      </w:rPr>
    </w:lvl>
    <w:lvl w:ilvl="2">
      <w:start w:val="1"/>
      <w:numFmt w:val="bullet"/>
      <w:lvlText w:val=""/>
      <w:lvlJc w:val="left"/>
      <w:pPr>
        <w:ind w:left="3075" w:hanging="360"/>
      </w:pPr>
      <w:rPr>
        <w:rFonts w:ascii="Wingdings" w:hAnsi="Wingdings" w:cs="Wingdings" w:hint="default"/>
      </w:rPr>
    </w:lvl>
    <w:lvl w:ilvl="3">
      <w:start w:val="1"/>
      <w:numFmt w:val="bullet"/>
      <w:lvlText w:val=""/>
      <w:lvlJc w:val="left"/>
      <w:pPr>
        <w:ind w:left="3795" w:hanging="360"/>
      </w:pPr>
      <w:rPr>
        <w:rFonts w:ascii="Symbol" w:hAnsi="Symbol" w:cs="Symbol" w:hint="default"/>
      </w:rPr>
    </w:lvl>
    <w:lvl w:ilvl="4">
      <w:start w:val="1"/>
      <w:numFmt w:val="bullet"/>
      <w:lvlText w:val="o"/>
      <w:lvlJc w:val="left"/>
      <w:pPr>
        <w:ind w:left="4515" w:hanging="360"/>
      </w:pPr>
      <w:rPr>
        <w:rFonts w:ascii="Courier New" w:hAnsi="Courier New" w:cs="Courier New" w:hint="default"/>
      </w:rPr>
    </w:lvl>
    <w:lvl w:ilvl="5">
      <w:start w:val="1"/>
      <w:numFmt w:val="bullet"/>
      <w:lvlText w:val=""/>
      <w:lvlJc w:val="left"/>
      <w:pPr>
        <w:ind w:left="5235" w:hanging="360"/>
      </w:pPr>
      <w:rPr>
        <w:rFonts w:ascii="Wingdings" w:hAnsi="Wingdings" w:cs="Wingdings" w:hint="default"/>
      </w:rPr>
    </w:lvl>
    <w:lvl w:ilvl="6">
      <w:start w:val="1"/>
      <w:numFmt w:val="bullet"/>
      <w:lvlText w:val=""/>
      <w:lvlJc w:val="left"/>
      <w:pPr>
        <w:ind w:left="5955" w:hanging="360"/>
      </w:pPr>
      <w:rPr>
        <w:rFonts w:ascii="Symbol" w:hAnsi="Symbol" w:cs="Symbol" w:hint="default"/>
      </w:rPr>
    </w:lvl>
    <w:lvl w:ilvl="7">
      <w:start w:val="1"/>
      <w:numFmt w:val="bullet"/>
      <w:lvlText w:val="o"/>
      <w:lvlJc w:val="left"/>
      <w:pPr>
        <w:ind w:left="6675" w:hanging="360"/>
      </w:pPr>
      <w:rPr>
        <w:rFonts w:ascii="Courier New" w:hAnsi="Courier New" w:cs="Courier New" w:hint="default"/>
      </w:rPr>
    </w:lvl>
    <w:lvl w:ilvl="8">
      <w:start w:val="1"/>
      <w:numFmt w:val="bullet"/>
      <w:lvlText w:val=""/>
      <w:lvlJc w:val="left"/>
      <w:pPr>
        <w:ind w:left="7395" w:hanging="360"/>
      </w:pPr>
      <w:rPr>
        <w:rFonts w:ascii="Wingdings" w:hAnsi="Wingdings" w:cs="Wingdings" w:hint="default"/>
      </w:rPr>
    </w:lvl>
  </w:abstractNum>
  <w:abstractNum w:abstractNumId="14">
    <w:nsid w:val="341B38EF"/>
    <w:multiLevelType w:val="multilevel"/>
    <w:tmpl w:val="B888BE30"/>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15">
    <w:nsid w:val="3D8839A0"/>
    <w:multiLevelType w:val="multilevel"/>
    <w:tmpl w:val="D292CC7C"/>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16">
    <w:nsid w:val="3DC457F4"/>
    <w:multiLevelType w:val="multilevel"/>
    <w:tmpl w:val="D3DAE82A"/>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17">
    <w:nsid w:val="42021B11"/>
    <w:multiLevelType w:val="multilevel"/>
    <w:tmpl w:val="39A83906"/>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18">
    <w:nsid w:val="42351C6B"/>
    <w:multiLevelType w:val="multilevel"/>
    <w:tmpl w:val="4FB0631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4C443FD"/>
    <w:multiLevelType w:val="multilevel"/>
    <w:tmpl w:val="F7729608"/>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nsid w:val="473B73ED"/>
    <w:multiLevelType w:val="multilevel"/>
    <w:tmpl w:val="251AB63A"/>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21">
    <w:nsid w:val="47A25281"/>
    <w:multiLevelType w:val="multilevel"/>
    <w:tmpl w:val="E098BC12"/>
    <w:lvl w:ilvl="0">
      <w:start w:val="1"/>
      <w:numFmt w:val="bullet"/>
      <w:lvlText w:val=""/>
      <w:lvlJc w:val="left"/>
      <w:pPr>
        <w:ind w:left="1570" w:hanging="360"/>
      </w:pPr>
      <w:rPr>
        <w:rFonts w:ascii="Symbol" w:hAnsi="Symbol" w:cs="Symbol" w:hint="default"/>
      </w:rPr>
    </w:lvl>
    <w:lvl w:ilvl="1">
      <w:start w:val="1"/>
      <w:numFmt w:val="bullet"/>
      <w:lvlText w:val="o"/>
      <w:lvlJc w:val="left"/>
      <w:pPr>
        <w:ind w:left="2290" w:hanging="360"/>
      </w:pPr>
      <w:rPr>
        <w:rFonts w:ascii="Courier New" w:hAnsi="Courier New" w:cs="Courier New" w:hint="default"/>
      </w:rPr>
    </w:lvl>
    <w:lvl w:ilvl="2">
      <w:start w:val="1"/>
      <w:numFmt w:val="bullet"/>
      <w:lvlText w:val=""/>
      <w:lvlJc w:val="left"/>
      <w:pPr>
        <w:ind w:left="3010" w:hanging="360"/>
      </w:pPr>
      <w:rPr>
        <w:rFonts w:ascii="Wingdings" w:hAnsi="Wingdings" w:cs="Wingdings" w:hint="default"/>
      </w:rPr>
    </w:lvl>
    <w:lvl w:ilvl="3">
      <w:start w:val="1"/>
      <w:numFmt w:val="bullet"/>
      <w:lvlText w:val=""/>
      <w:lvlJc w:val="left"/>
      <w:pPr>
        <w:ind w:left="3730" w:hanging="360"/>
      </w:pPr>
      <w:rPr>
        <w:rFonts w:ascii="Symbol" w:hAnsi="Symbol" w:cs="Symbol" w:hint="default"/>
      </w:rPr>
    </w:lvl>
    <w:lvl w:ilvl="4">
      <w:start w:val="1"/>
      <w:numFmt w:val="bullet"/>
      <w:lvlText w:val="o"/>
      <w:lvlJc w:val="left"/>
      <w:pPr>
        <w:ind w:left="4450" w:hanging="360"/>
      </w:pPr>
      <w:rPr>
        <w:rFonts w:ascii="Courier New" w:hAnsi="Courier New" w:cs="Courier New" w:hint="default"/>
      </w:rPr>
    </w:lvl>
    <w:lvl w:ilvl="5">
      <w:start w:val="1"/>
      <w:numFmt w:val="bullet"/>
      <w:lvlText w:val=""/>
      <w:lvlJc w:val="left"/>
      <w:pPr>
        <w:ind w:left="5170" w:hanging="360"/>
      </w:pPr>
      <w:rPr>
        <w:rFonts w:ascii="Wingdings" w:hAnsi="Wingdings" w:cs="Wingdings" w:hint="default"/>
      </w:rPr>
    </w:lvl>
    <w:lvl w:ilvl="6">
      <w:start w:val="1"/>
      <w:numFmt w:val="bullet"/>
      <w:lvlText w:val=""/>
      <w:lvlJc w:val="left"/>
      <w:pPr>
        <w:ind w:left="5890" w:hanging="360"/>
      </w:pPr>
      <w:rPr>
        <w:rFonts w:ascii="Symbol" w:hAnsi="Symbol" w:cs="Symbol" w:hint="default"/>
      </w:rPr>
    </w:lvl>
    <w:lvl w:ilvl="7">
      <w:start w:val="1"/>
      <w:numFmt w:val="bullet"/>
      <w:lvlText w:val="o"/>
      <w:lvlJc w:val="left"/>
      <w:pPr>
        <w:ind w:left="6610" w:hanging="360"/>
      </w:pPr>
      <w:rPr>
        <w:rFonts w:ascii="Courier New" w:hAnsi="Courier New" w:cs="Courier New" w:hint="default"/>
      </w:rPr>
    </w:lvl>
    <w:lvl w:ilvl="8">
      <w:start w:val="1"/>
      <w:numFmt w:val="bullet"/>
      <w:lvlText w:val=""/>
      <w:lvlJc w:val="left"/>
      <w:pPr>
        <w:ind w:left="7330" w:hanging="360"/>
      </w:pPr>
      <w:rPr>
        <w:rFonts w:ascii="Wingdings" w:hAnsi="Wingdings" w:cs="Wingdings" w:hint="default"/>
      </w:rPr>
    </w:lvl>
  </w:abstractNum>
  <w:abstractNum w:abstractNumId="22">
    <w:nsid w:val="4C2B4569"/>
    <w:multiLevelType w:val="multilevel"/>
    <w:tmpl w:val="01C42A46"/>
    <w:lvl w:ilvl="0">
      <w:start w:val="1"/>
      <w:numFmt w:val="bullet"/>
      <w:lvlText w:val=""/>
      <w:lvlJc w:val="left"/>
      <w:pPr>
        <w:ind w:left="1570" w:hanging="360"/>
      </w:pPr>
      <w:rPr>
        <w:rFonts w:ascii="Symbol" w:hAnsi="Symbol" w:cs="Symbol" w:hint="default"/>
      </w:rPr>
    </w:lvl>
    <w:lvl w:ilvl="1">
      <w:start w:val="1"/>
      <w:numFmt w:val="bullet"/>
      <w:lvlText w:val="o"/>
      <w:lvlJc w:val="left"/>
      <w:pPr>
        <w:ind w:left="2290" w:hanging="360"/>
      </w:pPr>
      <w:rPr>
        <w:rFonts w:ascii="Courier New" w:hAnsi="Courier New" w:cs="Courier New" w:hint="default"/>
      </w:rPr>
    </w:lvl>
    <w:lvl w:ilvl="2">
      <w:start w:val="1"/>
      <w:numFmt w:val="bullet"/>
      <w:lvlText w:val=""/>
      <w:lvlJc w:val="left"/>
      <w:pPr>
        <w:ind w:left="3010" w:hanging="360"/>
      </w:pPr>
      <w:rPr>
        <w:rFonts w:ascii="Wingdings" w:hAnsi="Wingdings" w:cs="Wingdings" w:hint="default"/>
      </w:rPr>
    </w:lvl>
    <w:lvl w:ilvl="3">
      <w:start w:val="1"/>
      <w:numFmt w:val="bullet"/>
      <w:lvlText w:val=""/>
      <w:lvlJc w:val="left"/>
      <w:pPr>
        <w:ind w:left="3730" w:hanging="360"/>
      </w:pPr>
      <w:rPr>
        <w:rFonts w:ascii="Symbol" w:hAnsi="Symbol" w:cs="Symbol" w:hint="default"/>
      </w:rPr>
    </w:lvl>
    <w:lvl w:ilvl="4">
      <w:start w:val="1"/>
      <w:numFmt w:val="bullet"/>
      <w:lvlText w:val="o"/>
      <w:lvlJc w:val="left"/>
      <w:pPr>
        <w:ind w:left="4450" w:hanging="360"/>
      </w:pPr>
      <w:rPr>
        <w:rFonts w:ascii="Courier New" w:hAnsi="Courier New" w:cs="Courier New" w:hint="default"/>
      </w:rPr>
    </w:lvl>
    <w:lvl w:ilvl="5">
      <w:start w:val="1"/>
      <w:numFmt w:val="bullet"/>
      <w:lvlText w:val=""/>
      <w:lvlJc w:val="left"/>
      <w:pPr>
        <w:ind w:left="5170" w:hanging="360"/>
      </w:pPr>
      <w:rPr>
        <w:rFonts w:ascii="Wingdings" w:hAnsi="Wingdings" w:cs="Wingdings" w:hint="default"/>
      </w:rPr>
    </w:lvl>
    <w:lvl w:ilvl="6">
      <w:start w:val="1"/>
      <w:numFmt w:val="bullet"/>
      <w:lvlText w:val=""/>
      <w:lvlJc w:val="left"/>
      <w:pPr>
        <w:ind w:left="5890" w:hanging="360"/>
      </w:pPr>
      <w:rPr>
        <w:rFonts w:ascii="Symbol" w:hAnsi="Symbol" w:cs="Symbol" w:hint="default"/>
      </w:rPr>
    </w:lvl>
    <w:lvl w:ilvl="7">
      <w:start w:val="1"/>
      <w:numFmt w:val="bullet"/>
      <w:lvlText w:val="o"/>
      <w:lvlJc w:val="left"/>
      <w:pPr>
        <w:ind w:left="6610" w:hanging="360"/>
      </w:pPr>
      <w:rPr>
        <w:rFonts w:ascii="Courier New" w:hAnsi="Courier New" w:cs="Courier New" w:hint="default"/>
      </w:rPr>
    </w:lvl>
    <w:lvl w:ilvl="8">
      <w:start w:val="1"/>
      <w:numFmt w:val="bullet"/>
      <w:lvlText w:val=""/>
      <w:lvlJc w:val="left"/>
      <w:pPr>
        <w:ind w:left="7330" w:hanging="360"/>
      </w:pPr>
      <w:rPr>
        <w:rFonts w:ascii="Wingdings" w:hAnsi="Wingdings" w:cs="Wingdings" w:hint="default"/>
      </w:rPr>
    </w:lvl>
  </w:abstractNum>
  <w:abstractNum w:abstractNumId="23">
    <w:nsid w:val="5BF767AE"/>
    <w:multiLevelType w:val="multilevel"/>
    <w:tmpl w:val="B94ABBCC"/>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24">
    <w:nsid w:val="602C48D2"/>
    <w:multiLevelType w:val="multilevel"/>
    <w:tmpl w:val="D49E5286"/>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25">
    <w:nsid w:val="6069673C"/>
    <w:multiLevelType w:val="multilevel"/>
    <w:tmpl w:val="4EEAD45C"/>
    <w:lvl w:ilvl="0">
      <w:start w:val="1"/>
      <w:numFmt w:val="bullet"/>
      <w:lvlText w:val=""/>
      <w:lvlJc w:val="left"/>
      <w:pPr>
        <w:ind w:left="1570" w:hanging="360"/>
      </w:pPr>
      <w:rPr>
        <w:rFonts w:ascii="Symbol" w:hAnsi="Symbol" w:cs="Symbol" w:hint="default"/>
      </w:rPr>
    </w:lvl>
    <w:lvl w:ilvl="1">
      <w:start w:val="1"/>
      <w:numFmt w:val="bullet"/>
      <w:lvlText w:val="o"/>
      <w:lvlJc w:val="left"/>
      <w:pPr>
        <w:ind w:left="2290" w:hanging="360"/>
      </w:pPr>
      <w:rPr>
        <w:rFonts w:ascii="Courier New" w:hAnsi="Courier New" w:cs="Courier New" w:hint="default"/>
      </w:rPr>
    </w:lvl>
    <w:lvl w:ilvl="2">
      <w:start w:val="1"/>
      <w:numFmt w:val="bullet"/>
      <w:lvlText w:val=""/>
      <w:lvlJc w:val="left"/>
      <w:pPr>
        <w:ind w:left="3010" w:hanging="360"/>
      </w:pPr>
      <w:rPr>
        <w:rFonts w:ascii="Wingdings" w:hAnsi="Wingdings" w:cs="Wingdings" w:hint="default"/>
      </w:rPr>
    </w:lvl>
    <w:lvl w:ilvl="3">
      <w:start w:val="1"/>
      <w:numFmt w:val="bullet"/>
      <w:lvlText w:val=""/>
      <w:lvlJc w:val="left"/>
      <w:pPr>
        <w:ind w:left="3730" w:hanging="360"/>
      </w:pPr>
      <w:rPr>
        <w:rFonts w:ascii="Symbol" w:hAnsi="Symbol" w:cs="Symbol" w:hint="default"/>
      </w:rPr>
    </w:lvl>
    <w:lvl w:ilvl="4">
      <w:start w:val="1"/>
      <w:numFmt w:val="bullet"/>
      <w:lvlText w:val="o"/>
      <w:lvlJc w:val="left"/>
      <w:pPr>
        <w:ind w:left="4450" w:hanging="360"/>
      </w:pPr>
      <w:rPr>
        <w:rFonts w:ascii="Courier New" w:hAnsi="Courier New" w:cs="Courier New" w:hint="default"/>
      </w:rPr>
    </w:lvl>
    <w:lvl w:ilvl="5">
      <w:start w:val="1"/>
      <w:numFmt w:val="bullet"/>
      <w:lvlText w:val=""/>
      <w:lvlJc w:val="left"/>
      <w:pPr>
        <w:ind w:left="5170" w:hanging="360"/>
      </w:pPr>
      <w:rPr>
        <w:rFonts w:ascii="Wingdings" w:hAnsi="Wingdings" w:cs="Wingdings" w:hint="default"/>
      </w:rPr>
    </w:lvl>
    <w:lvl w:ilvl="6">
      <w:start w:val="1"/>
      <w:numFmt w:val="bullet"/>
      <w:lvlText w:val=""/>
      <w:lvlJc w:val="left"/>
      <w:pPr>
        <w:ind w:left="5890" w:hanging="360"/>
      </w:pPr>
      <w:rPr>
        <w:rFonts w:ascii="Symbol" w:hAnsi="Symbol" w:cs="Symbol" w:hint="default"/>
      </w:rPr>
    </w:lvl>
    <w:lvl w:ilvl="7">
      <w:start w:val="1"/>
      <w:numFmt w:val="bullet"/>
      <w:lvlText w:val="o"/>
      <w:lvlJc w:val="left"/>
      <w:pPr>
        <w:ind w:left="6610" w:hanging="360"/>
      </w:pPr>
      <w:rPr>
        <w:rFonts w:ascii="Courier New" w:hAnsi="Courier New" w:cs="Courier New" w:hint="default"/>
      </w:rPr>
    </w:lvl>
    <w:lvl w:ilvl="8">
      <w:start w:val="1"/>
      <w:numFmt w:val="bullet"/>
      <w:lvlText w:val=""/>
      <w:lvlJc w:val="left"/>
      <w:pPr>
        <w:ind w:left="7330" w:hanging="360"/>
      </w:pPr>
      <w:rPr>
        <w:rFonts w:ascii="Wingdings" w:hAnsi="Wingdings" w:cs="Wingdings" w:hint="default"/>
      </w:rPr>
    </w:lvl>
  </w:abstractNum>
  <w:abstractNum w:abstractNumId="26">
    <w:nsid w:val="65262014"/>
    <w:multiLevelType w:val="multilevel"/>
    <w:tmpl w:val="CF2671B8"/>
    <w:lvl w:ilvl="0">
      <w:start w:val="1"/>
      <w:numFmt w:val="bullet"/>
      <w:lvlText w:val=""/>
      <w:lvlJc w:val="left"/>
      <w:pPr>
        <w:ind w:left="1570" w:hanging="360"/>
      </w:pPr>
      <w:rPr>
        <w:rFonts w:ascii="Symbol" w:hAnsi="Symbol" w:cs="Symbol" w:hint="default"/>
      </w:rPr>
    </w:lvl>
    <w:lvl w:ilvl="1">
      <w:start w:val="1"/>
      <w:numFmt w:val="bullet"/>
      <w:lvlText w:val="o"/>
      <w:lvlJc w:val="left"/>
      <w:pPr>
        <w:ind w:left="2290" w:hanging="360"/>
      </w:pPr>
      <w:rPr>
        <w:rFonts w:ascii="Courier New" w:hAnsi="Courier New" w:cs="Courier New" w:hint="default"/>
      </w:rPr>
    </w:lvl>
    <w:lvl w:ilvl="2">
      <w:start w:val="1"/>
      <w:numFmt w:val="bullet"/>
      <w:lvlText w:val=""/>
      <w:lvlJc w:val="left"/>
      <w:pPr>
        <w:ind w:left="3010" w:hanging="360"/>
      </w:pPr>
      <w:rPr>
        <w:rFonts w:ascii="Wingdings" w:hAnsi="Wingdings" w:cs="Wingdings" w:hint="default"/>
      </w:rPr>
    </w:lvl>
    <w:lvl w:ilvl="3">
      <w:start w:val="1"/>
      <w:numFmt w:val="bullet"/>
      <w:lvlText w:val=""/>
      <w:lvlJc w:val="left"/>
      <w:pPr>
        <w:ind w:left="3730" w:hanging="360"/>
      </w:pPr>
      <w:rPr>
        <w:rFonts w:ascii="Symbol" w:hAnsi="Symbol" w:cs="Symbol" w:hint="default"/>
      </w:rPr>
    </w:lvl>
    <w:lvl w:ilvl="4">
      <w:start w:val="1"/>
      <w:numFmt w:val="bullet"/>
      <w:lvlText w:val="o"/>
      <w:lvlJc w:val="left"/>
      <w:pPr>
        <w:ind w:left="4450" w:hanging="360"/>
      </w:pPr>
      <w:rPr>
        <w:rFonts w:ascii="Courier New" w:hAnsi="Courier New" w:cs="Courier New" w:hint="default"/>
      </w:rPr>
    </w:lvl>
    <w:lvl w:ilvl="5">
      <w:start w:val="1"/>
      <w:numFmt w:val="bullet"/>
      <w:lvlText w:val=""/>
      <w:lvlJc w:val="left"/>
      <w:pPr>
        <w:ind w:left="5170" w:hanging="360"/>
      </w:pPr>
      <w:rPr>
        <w:rFonts w:ascii="Wingdings" w:hAnsi="Wingdings" w:cs="Wingdings" w:hint="default"/>
      </w:rPr>
    </w:lvl>
    <w:lvl w:ilvl="6">
      <w:start w:val="1"/>
      <w:numFmt w:val="bullet"/>
      <w:lvlText w:val=""/>
      <w:lvlJc w:val="left"/>
      <w:pPr>
        <w:ind w:left="5890" w:hanging="360"/>
      </w:pPr>
      <w:rPr>
        <w:rFonts w:ascii="Symbol" w:hAnsi="Symbol" w:cs="Symbol" w:hint="default"/>
      </w:rPr>
    </w:lvl>
    <w:lvl w:ilvl="7">
      <w:start w:val="1"/>
      <w:numFmt w:val="bullet"/>
      <w:lvlText w:val="o"/>
      <w:lvlJc w:val="left"/>
      <w:pPr>
        <w:ind w:left="6610" w:hanging="360"/>
      </w:pPr>
      <w:rPr>
        <w:rFonts w:ascii="Courier New" w:hAnsi="Courier New" w:cs="Courier New" w:hint="default"/>
      </w:rPr>
    </w:lvl>
    <w:lvl w:ilvl="8">
      <w:start w:val="1"/>
      <w:numFmt w:val="bullet"/>
      <w:lvlText w:val=""/>
      <w:lvlJc w:val="left"/>
      <w:pPr>
        <w:ind w:left="7330" w:hanging="360"/>
      </w:pPr>
      <w:rPr>
        <w:rFonts w:ascii="Wingdings" w:hAnsi="Wingdings" w:cs="Wingdings" w:hint="default"/>
      </w:rPr>
    </w:lvl>
  </w:abstractNum>
  <w:abstractNum w:abstractNumId="27">
    <w:nsid w:val="655B2926"/>
    <w:multiLevelType w:val="hybridMultilevel"/>
    <w:tmpl w:val="9DE843D8"/>
    <w:lvl w:ilvl="0" w:tplc="04160001">
      <w:start w:val="1"/>
      <w:numFmt w:val="bullet"/>
      <w:lvlText w:val=""/>
      <w:lvlJc w:val="left"/>
      <w:pPr>
        <w:ind w:left="1570" w:hanging="360"/>
      </w:pPr>
      <w:rPr>
        <w:rFonts w:ascii="Symbol" w:hAnsi="Symbol" w:hint="default"/>
      </w:rPr>
    </w:lvl>
    <w:lvl w:ilvl="1" w:tplc="04160003" w:tentative="1">
      <w:start w:val="1"/>
      <w:numFmt w:val="bullet"/>
      <w:lvlText w:val="o"/>
      <w:lvlJc w:val="left"/>
      <w:pPr>
        <w:ind w:left="2290" w:hanging="360"/>
      </w:pPr>
      <w:rPr>
        <w:rFonts w:ascii="Courier New" w:hAnsi="Courier New" w:cs="Courier New" w:hint="default"/>
      </w:rPr>
    </w:lvl>
    <w:lvl w:ilvl="2" w:tplc="04160005" w:tentative="1">
      <w:start w:val="1"/>
      <w:numFmt w:val="bullet"/>
      <w:lvlText w:val=""/>
      <w:lvlJc w:val="left"/>
      <w:pPr>
        <w:ind w:left="3010" w:hanging="360"/>
      </w:pPr>
      <w:rPr>
        <w:rFonts w:ascii="Wingdings" w:hAnsi="Wingdings" w:hint="default"/>
      </w:rPr>
    </w:lvl>
    <w:lvl w:ilvl="3" w:tplc="04160001" w:tentative="1">
      <w:start w:val="1"/>
      <w:numFmt w:val="bullet"/>
      <w:lvlText w:val=""/>
      <w:lvlJc w:val="left"/>
      <w:pPr>
        <w:ind w:left="3730" w:hanging="360"/>
      </w:pPr>
      <w:rPr>
        <w:rFonts w:ascii="Symbol" w:hAnsi="Symbol" w:hint="default"/>
      </w:rPr>
    </w:lvl>
    <w:lvl w:ilvl="4" w:tplc="04160003" w:tentative="1">
      <w:start w:val="1"/>
      <w:numFmt w:val="bullet"/>
      <w:lvlText w:val="o"/>
      <w:lvlJc w:val="left"/>
      <w:pPr>
        <w:ind w:left="4450" w:hanging="360"/>
      </w:pPr>
      <w:rPr>
        <w:rFonts w:ascii="Courier New" w:hAnsi="Courier New" w:cs="Courier New" w:hint="default"/>
      </w:rPr>
    </w:lvl>
    <w:lvl w:ilvl="5" w:tplc="04160005" w:tentative="1">
      <w:start w:val="1"/>
      <w:numFmt w:val="bullet"/>
      <w:lvlText w:val=""/>
      <w:lvlJc w:val="left"/>
      <w:pPr>
        <w:ind w:left="5170" w:hanging="360"/>
      </w:pPr>
      <w:rPr>
        <w:rFonts w:ascii="Wingdings" w:hAnsi="Wingdings" w:hint="default"/>
      </w:rPr>
    </w:lvl>
    <w:lvl w:ilvl="6" w:tplc="04160001" w:tentative="1">
      <w:start w:val="1"/>
      <w:numFmt w:val="bullet"/>
      <w:lvlText w:val=""/>
      <w:lvlJc w:val="left"/>
      <w:pPr>
        <w:ind w:left="5890" w:hanging="360"/>
      </w:pPr>
      <w:rPr>
        <w:rFonts w:ascii="Symbol" w:hAnsi="Symbol" w:hint="default"/>
      </w:rPr>
    </w:lvl>
    <w:lvl w:ilvl="7" w:tplc="04160003" w:tentative="1">
      <w:start w:val="1"/>
      <w:numFmt w:val="bullet"/>
      <w:lvlText w:val="o"/>
      <w:lvlJc w:val="left"/>
      <w:pPr>
        <w:ind w:left="6610" w:hanging="360"/>
      </w:pPr>
      <w:rPr>
        <w:rFonts w:ascii="Courier New" w:hAnsi="Courier New" w:cs="Courier New" w:hint="default"/>
      </w:rPr>
    </w:lvl>
    <w:lvl w:ilvl="8" w:tplc="04160005" w:tentative="1">
      <w:start w:val="1"/>
      <w:numFmt w:val="bullet"/>
      <w:lvlText w:val=""/>
      <w:lvlJc w:val="left"/>
      <w:pPr>
        <w:ind w:left="7330" w:hanging="360"/>
      </w:pPr>
      <w:rPr>
        <w:rFonts w:ascii="Wingdings" w:hAnsi="Wingdings" w:hint="default"/>
      </w:rPr>
    </w:lvl>
  </w:abstractNum>
  <w:abstractNum w:abstractNumId="28">
    <w:nsid w:val="69B044C3"/>
    <w:multiLevelType w:val="multilevel"/>
    <w:tmpl w:val="48984710"/>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29">
    <w:nsid w:val="6F776744"/>
    <w:multiLevelType w:val="multilevel"/>
    <w:tmpl w:val="D8BC4A34"/>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30">
    <w:nsid w:val="75D82065"/>
    <w:multiLevelType w:val="multilevel"/>
    <w:tmpl w:val="F49250F8"/>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abstractNum w:abstractNumId="31">
    <w:nsid w:val="771F2B6B"/>
    <w:multiLevelType w:val="multilevel"/>
    <w:tmpl w:val="E9C004F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tulo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2">
    <w:nsid w:val="7DDC2F0A"/>
    <w:multiLevelType w:val="multilevel"/>
    <w:tmpl w:val="99B05CD6"/>
    <w:lvl w:ilvl="0">
      <w:start w:val="1"/>
      <w:numFmt w:val="bullet"/>
      <w:lvlText w:val=""/>
      <w:lvlJc w:val="left"/>
      <w:pPr>
        <w:tabs>
          <w:tab w:val="num" w:pos="720"/>
        </w:tabs>
        <w:ind w:left="720" w:hanging="360"/>
      </w:pPr>
      <w:rPr>
        <w:rFonts w:ascii="Symbol" w:hAnsi="Symbol" w:cs="OpenSymbol" w:hint="default"/>
        <w:color w:val="auto"/>
        <w:kern w:val="2"/>
        <w:sz w:val="24"/>
        <w:szCs w:val="24"/>
        <w:lang w:val="pt-BR" w:eastAsia="zh-CN" w:bidi="hi-IN"/>
      </w:rPr>
    </w:lvl>
    <w:lvl w:ilvl="1">
      <w:start w:val="1"/>
      <w:numFmt w:val="bullet"/>
      <w:lvlText w:val="◦"/>
      <w:lvlJc w:val="left"/>
      <w:pPr>
        <w:tabs>
          <w:tab w:val="num" w:pos="1080"/>
        </w:tabs>
        <w:ind w:left="1080" w:hanging="360"/>
      </w:pPr>
      <w:rPr>
        <w:rFonts w:ascii="OpenSymbol" w:hAnsi="OpenSymbol" w:cs="OpenSymbol" w:hint="default"/>
        <w:color w:val="auto"/>
        <w:kern w:val="2"/>
        <w:sz w:val="24"/>
        <w:szCs w:val="24"/>
        <w:lang w:val="pt-BR" w:eastAsia="zh-CN" w:bidi="hi-IN"/>
      </w:rPr>
    </w:lvl>
    <w:lvl w:ilvl="2">
      <w:start w:val="1"/>
      <w:numFmt w:val="bullet"/>
      <w:lvlText w:val="▪"/>
      <w:lvlJc w:val="left"/>
      <w:pPr>
        <w:tabs>
          <w:tab w:val="num" w:pos="1440"/>
        </w:tabs>
        <w:ind w:left="1440" w:hanging="360"/>
      </w:pPr>
      <w:rPr>
        <w:rFonts w:ascii="OpenSymbol" w:hAnsi="OpenSymbol" w:cs="OpenSymbol" w:hint="default"/>
        <w:color w:val="auto"/>
        <w:kern w:val="2"/>
        <w:sz w:val="24"/>
        <w:szCs w:val="24"/>
        <w:lang w:val="pt-BR" w:eastAsia="zh-CN" w:bidi="hi-IN"/>
      </w:rPr>
    </w:lvl>
    <w:lvl w:ilvl="3">
      <w:start w:val="1"/>
      <w:numFmt w:val="bullet"/>
      <w:lvlText w:val=""/>
      <w:lvlJc w:val="left"/>
      <w:pPr>
        <w:tabs>
          <w:tab w:val="num" w:pos="1800"/>
        </w:tabs>
        <w:ind w:left="1800" w:hanging="360"/>
      </w:pPr>
      <w:rPr>
        <w:rFonts w:ascii="Symbol" w:hAnsi="Symbol" w:cs="OpenSymbol" w:hint="default"/>
        <w:color w:val="auto"/>
        <w:kern w:val="2"/>
        <w:sz w:val="24"/>
        <w:szCs w:val="24"/>
        <w:lang w:val="pt-BR" w:eastAsia="zh-CN" w:bidi="hi-IN"/>
      </w:rPr>
    </w:lvl>
    <w:lvl w:ilvl="4">
      <w:start w:val="1"/>
      <w:numFmt w:val="bullet"/>
      <w:lvlText w:val="◦"/>
      <w:lvlJc w:val="left"/>
      <w:pPr>
        <w:tabs>
          <w:tab w:val="num" w:pos="2160"/>
        </w:tabs>
        <w:ind w:left="2160" w:hanging="360"/>
      </w:pPr>
      <w:rPr>
        <w:rFonts w:ascii="OpenSymbol" w:hAnsi="OpenSymbol" w:cs="OpenSymbol" w:hint="default"/>
        <w:color w:val="auto"/>
        <w:kern w:val="2"/>
        <w:sz w:val="24"/>
        <w:szCs w:val="24"/>
        <w:lang w:val="pt-BR" w:eastAsia="zh-CN" w:bidi="hi-IN"/>
      </w:rPr>
    </w:lvl>
    <w:lvl w:ilvl="5">
      <w:start w:val="1"/>
      <w:numFmt w:val="bullet"/>
      <w:lvlText w:val="▪"/>
      <w:lvlJc w:val="left"/>
      <w:pPr>
        <w:tabs>
          <w:tab w:val="num" w:pos="2520"/>
        </w:tabs>
        <w:ind w:left="2520" w:hanging="360"/>
      </w:pPr>
      <w:rPr>
        <w:rFonts w:ascii="OpenSymbol" w:hAnsi="OpenSymbol" w:cs="OpenSymbol" w:hint="default"/>
        <w:color w:val="auto"/>
        <w:kern w:val="2"/>
        <w:sz w:val="24"/>
        <w:szCs w:val="24"/>
        <w:lang w:val="pt-BR" w:eastAsia="zh-CN" w:bidi="hi-IN"/>
      </w:rPr>
    </w:lvl>
    <w:lvl w:ilvl="6">
      <w:start w:val="1"/>
      <w:numFmt w:val="bullet"/>
      <w:lvlText w:val=""/>
      <w:lvlJc w:val="left"/>
      <w:pPr>
        <w:tabs>
          <w:tab w:val="num" w:pos="2880"/>
        </w:tabs>
        <w:ind w:left="2880" w:hanging="360"/>
      </w:pPr>
      <w:rPr>
        <w:rFonts w:ascii="Symbol" w:hAnsi="Symbol" w:cs="OpenSymbol" w:hint="default"/>
        <w:color w:val="auto"/>
        <w:kern w:val="2"/>
        <w:sz w:val="24"/>
        <w:szCs w:val="24"/>
        <w:lang w:val="pt-BR" w:eastAsia="zh-CN" w:bidi="hi-IN"/>
      </w:rPr>
    </w:lvl>
    <w:lvl w:ilvl="7">
      <w:start w:val="1"/>
      <w:numFmt w:val="bullet"/>
      <w:lvlText w:val="◦"/>
      <w:lvlJc w:val="left"/>
      <w:pPr>
        <w:tabs>
          <w:tab w:val="num" w:pos="3240"/>
        </w:tabs>
        <w:ind w:left="3240" w:hanging="360"/>
      </w:pPr>
      <w:rPr>
        <w:rFonts w:ascii="OpenSymbol" w:hAnsi="OpenSymbol" w:cs="OpenSymbol" w:hint="default"/>
        <w:color w:val="auto"/>
        <w:kern w:val="2"/>
        <w:sz w:val="24"/>
        <w:szCs w:val="24"/>
        <w:lang w:val="pt-BR" w:eastAsia="zh-CN" w:bidi="hi-IN"/>
      </w:rPr>
    </w:lvl>
    <w:lvl w:ilvl="8">
      <w:start w:val="1"/>
      <w:numFmt w:val="bullet"/>
      <w:lvlText w:val="▪"/>
      <w:lvlJc w:val="left"/>
      <w:pPr>
        <w:tabs>
          <w:tab w:val="num" w:pos="3600"/>
        </w:tabs>
        <w:ind w:left="3600" w:hanging="360"/>
      </w:pPr>
      <w:rPr>
        <w:rFonts w:ascii="OpenSymbol" w:hAnsi="OpenSymbol" w:cs="OpenSymbol" w:hint="default"/>
        <w:color w:val="auto"/>
        <w:kern w:val="2"/>
        <w:sz w:val="24"/>
        <w:szCs w:val="24"/>
        <w:lang w:val="pt-BR" w:eastAsia="zh-CN" w:bidi="hi-IN"/>
      </w:rPr>
    </w:lvl>
  </w:abstractNum>
  <w:num w:numId="1">
    <w:abstractNumId w:val="19"/>
  </w:num>
  <w:num w:numId="2">
    <w:abstractNumId w:val="31"/>
  </w:num>
  <w:num w:numId="3">
    <w:abstractNumId w:val="13"/>
  </w:num>
  <w:num w:numId="4">
    <w:abstractNumId w:val="26"/>
  </w:num>
  <w:num w:numId="5">
    <w:abstractNumId w:val="4"/>
  </w:num>
  <w:num w:numId="6">
    <w:abstractNumId w:val="25"/>
  </w:num>
  <w:num w:numId="7">
    <w:abstractNumId w:val="21"/>
  </w:num>
  <w:num w:numId="8">
    <w:abstractNumId w:val="22"/>
  </w:num>
  <w:num w:numId="9">
    <w:abstractNumId w:val="5"/>
  </w:num>
  <w:num w:numId="10">
    <w:abstractNumId w:val="16"/>
  </w:num>
  <w:num w:numId="11">
    <w:abstractNumId w:val="10"/>
  </w:num>
  <w:num w:numId="12">
    <w:abstractNumId w:val="23"/>
  </w:num>
  <w:num w:numId="13">
    <w:abstractNumId w:val="32"/>
  </w:num>
  <w:num w:numId="14">
    <w:abstractNumId w:val="30"/>
  </w:num>
  <w:num w:numId="15">
    <w:abstractNumId w:val="20"/>
  </w:num>
  <w:num w:numId="16">
    <w:abstractNumId w:val="15"/>
  </w:num>
  <w:num w:numId="17">
    <w:abstractNumId w:val="9"/>
  </w:num>
  <w:num w:numId="18">
    <w:abstractNumId w:val="28"/>
  </w:num>
  <w:num w:numId="19">
    <w:abstractNumId w:val="24"/>
  </w:num>
  <w:num w:numId="20">
    <w:abstractNumId w:val="14"/>
  </w:num>
  <w:num w:numId="21">
    <w:abstractNumId w:val="29"/>
  </w:num>
  <w:num w:numId="22">
    <w:abstractNumId w:val="6"/>
  </w:num>
  <w:num w:numId="23">
    <w:abstractNumId w:val="12"/>
  </w:num>
  <w:num w:numId="24">
    <w:abstractNumId w:val="17"/>
  </w:num>
  <w:num w:numId="25">
    <w:abstractNumId w:val="7"/>
  </w:num>
  <w:num w:numId="26">
    <w:abstractNumId w:val="2"/>
  </w:num>
  <w:num w:numId="27">
    <w:abstractNumId w:val="27"/>
  </w:num>
  <w:num w:numId="28">
    <w:abstractNumId w:val="8"/>
  </w:num>
  <w:num w:numId="29">
    <w:abstractNumId w:val="3"/>
  </w:num>
  <w:num w:numId="30">
    <w:abstractNumId w:val="1"/>
  </w:num>
  <w:num w:numId="31">
    <w:abstractNumId w:val="18"/>
  </w:num>
  <w:num w:numId="32">
    <w:abstractNumId w:val="0"/>
  </w:num>
  <w:num w:numId="3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dro almeida">
    <w15:presenceInfo w15:providerId="None" w15:userId="pedro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3C7"/>
    <w:rsid w:val="00021962"/>
    <w:rsid w:val="0002677D"/>
    <w:rsid w:val="00034259"/>
    <w:rsid w:val="00045D80"/>
    <w:rsid w:val="0007199C"/>
    <w:rsid w:val="00073300"/>
    <w:rsid w:val="000902AB"/>
    <w:rsid w:val="000B4F4E"/>
    <w:rsid w:val="000C609A"/>
    <w:rsid w:val="000E0018"/>
    <w:rsid w:val="000F5B12"/>
    <w:rsid w:val="000F5D59"/>
    <w:rsid w:val="00102C57"/>
    <w:rsid w:val="00120CCC"/>
    <w:rsid w:val="0013302E"/>
    <w:rsid w:val="00133149"/>
    <w:rsid w:val="00135DA8"/>
    <w:rsid w:val="00135E8A"/>
    <w:rsid w:val="001365C7"/>
    <w:rsid w:val="00160B65"/>
    <w:rsid w:val="001666F6"/>
    <w:rsid w:val="00167385"/>
    <w:rsid w:val="00167EAF"/>
    <w:rsid w:val="00170D4C"/>
    <w:rsid w:val="0017662B"/>
    <w:rsid w:val="001919F7"/>
    <w:rsid w:val="00192163"/>
    <w:rsid w:val="001B0014"/>
    <w:rsid w:val="001C5838"/>
    <w:rsid w:val="001F2C4C"/>
    <w:rsid w:val="00204A5C"/>
    <w:rsid w:val="00214C4D"/>
    <w:rsid w:val="002339B2"/>
    <w:rsid w:val="0023437F"/>
    <w:rsid w:val="002411CD"/>
    <w:rsid w:val="00245F91"/>
    <w:rsid w:val="00252685"/>
    <w:rsid w:val="00260E86"/>
    <w:rsid w:val="00271478"/>
    <w:rsid w:val="00274D3B"/>
    <w:rsid w:val="0027604B"/>
    <w:rsid w:val="00277E4A"/>
    <w:rsid w:val="00284388"/>
    <w:rsid w:val="002912F2"/>
    <w:rsid w:val="002B0F79"/>
    <w:rsid w:val="002B186A"/>
    <w:rsid w:val="002C6616"/>
    <w:rsid w:val="002F0648"/>
    <w:rsid w:val="00351902"/>
    <w:rsid w:val="0037713B"/>
    <w:rsid w:val="00395F7A"/>
    <w:rsid w:val="003C0D25"/>
    <w:rsid w:val="003C7E48"/>
    <w:rsid w:val="00416A1C"/>
    <w:rsid w:val="004322CF"/>
    <w:rsid w:val="00440E84"/>
    <w:rsid w:val="0046690B"/>
    <w:rsid w:val="004918B3"/>
    <w:rsid w:val="004A3038"/>
    <w:rsid w:val="004A49E3"/>
    <w:rsid w:val="004B5A3F"/>
    <w:rsid w:val="004C5D03"/>
    <w:rsid w:val="004C712C"/>
    <w:rsid w:val="004C7DB4"/>
    <w:rsid w:val="004D1DB8"/>
    <w:rsid w:val="004E4A51"/>
    <w:rsid w:val="00550582"/>
    <w:rsid w:val="00553557"/>
    <w:rsid w:val="005B2FAE"/>
    <w:rsid w:val="005B57FC"/>
    <w:rsid w:val="005B71EB"/>
    <w:rsid w:val="005D3FCE"/>
    <w:rsid w:val="005F514B"/>
    <w:rsid w:val="0060085C"/>
    <w:rsid w:val="00610A4F"/>
    <w:rsid w:val="0061160C"/>
    <w:rsid w:val="00622F64"/>
    <w:rsid w:val="0063050C"/>
    <w:rsid w:val="00644DA1"/>
    <w:rsid w:val="00664ECA"/>
    <w:rsid w:val="00682024"/>
    <w:rsid w:val="00683A7A"/>
    <w:rsid w:val="006A65DE"/>
    <w:rsid w:val="006B1711"/>
    <w:rsid w:val="006C401C"/>
    <w:rsid w:val="006C5DBB"/>
    <w:rsid w:val="006D1151"/>
    <w:rsid w:val="006D6925"/>
    <w:rsid w:val="006E7F42"/>
    <w:rsid w:val="006F3FA8"/>
    <w:rsid w:val="00715F6F"/>
    <w:rsid w:val="00725E5D"/>
    <w:rsid w:val="00751AD4"/>
    <w:rsid w:val="007A1879"/>
    <w:rsid w:val="007D0D80"/>
    <w:rsid w:val="007F22D1"/>
    <w:rsid w:val="008178BC"/>
    <w:rsid w:val="00817FFA"/>
    <w:rsid w:val="00823E02"/>
    <w:rsid w:val="00833CD4"/>
    <w:rsid w:val="00834D88"/>
    <w:rsid w:val="0085178E"/>
    <w:rsid w:val="0085406B"/>
    <w:rsid w:val="00863977"/>
    <w:rsid w:val="00883958"/>
    <w:rsid w:val="008901C1"/>
    <w:rsid w:val="008941B5"/>
    <w:rsid w:val="00894954"/>
    <w:rsid w:val="008B7462"/>
    <w:rsid w:val="008C3099"/>
    <w:rsid w:val="008D166F"/>
    <w:rsid w:val="008E55E3"/>
    <w:rsid w:val="008F49C6"/>
    <w:rsid w:val="00906692"/>
    <w:rsid w:val="00923F91"/>
    <w:rsid w:val="009278F7"/>
    <w:rsid w:val="0098222F"/>
    <w:rsid w:val="009A3B60"/>
    <w:rsid w:val="009E33EB"/>
    <w:rsid w:val="009F668A"/>
    <w:rsid w:val="00A11E06"/>
    <w:rsid w:val="00A3052F"/>
    <w:rsid w:val="00A33714"/>
    <w:rsid w:val="00A36AB8"/>
    <w:rsid w:val="00A54F5A"/>
    <w:rsid w:val="00A70C72"/>
    <w:rsid w:val="00A870D9"/>
    <w:rsid w:val="00A939DC"/>
    <w:rsid w:val="00AC4880"/>
    <w:rsid w:val="00AD3F41"/>
    <w:rsid w:val="00AD6440"/>
    <w:rsid w:val="00AE6A9F"/>
    <w:rsid w:val="00AF28A3"/>
    <w:rsid w:val="00B22CD0"/>
    <w:rsid w:val="00B2501D"/>
    <w:rsid w:val="00B3544B"/>
    <w:rsid w:val="00B37B9B"/>
    <w:rsid w:val="00B65ADE"/>
    <w:rsid w:val="00B77143"/>
    <w:rsid w:val="00BA72EA"/>
    <w:rsid w:val="00BC2C5A"/>
    <w:rsid w:val="00BD35CC"/>
    <w:rsid w:val="00BF06BA"/>
    <w:rsid w:val="00C043F1"/>
    <w:rsid w:val="00C05162"/>
    <w:rsid w:val="00C17F07"/>
    <w:rsid w:val="00C23635"/>
    <w:rsid w:val="00C2562D"/>
    <w:rsid w:val="00C36356"/>
    <w:rsid w:val="00C45BF0"/>
    <w:rsid w:val="00C66E9B"/>
    <w:rsid w:val="00C92DF7"/>
    <w:rsid w:val="00CE5F0F"/>
    <w:rsid w:val="00CF0FDF"/>
    <w:rsid w:val="00CF69DE"/>
    <w:rsid w:val="00D06C9F"/>
    <w:rsid w:val="00D22032"/>
    <w:rsid w:val="00D45A88"/>
    <w:rsid w:val="00D533C7"/>
    <w:rsid w:val="00D70357"/>
    <w:rsid w:val="00DA1121"/>
    <w:rsid w:val="00DA148F"/>
    <w:rsid w:val="00DD3C8B"/>
    <w:rsid w:val="00DE2108"/>
    <w:rsid w:val="00DE60DA"/>
    <w:rsid w:val="00DF63CB"/>
    <w:rsid w:val="00E151C2"/>
    <w:rsid w:val="00E21B5C"/>
    <w:rsid w:val="00E630F0"/>
    <w:rsid w:val="00E8216B"/>
    <w:rsid w:val="00E867C9"/>
    <w:rsid w:val="00E86DAF"/>
    <w:rsid w:val="00E97CE4"/>
    <w:rsid w:val="00EA0FD3"/>
    <w:rsid w:val="00F01AB7"/>
    <w:rsid w:val="00F26137"/>
    <w:rsid w:val="00F5036C"/>
    <w:rsid w:val="00F81DFA"/>
    <w:rsid w:val="00F926E4"/>
    <w:rsid w:val="00FB57F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FDF"/>
    <w:pPr>
      <w:spacing w:after="140"/>
      <w:ind w:firstLine="850"/>
      <w:jc w:val="both"/>
    </w:pPr>
    <w:rPr>
      <w:rFonts w:eastAsia="Noto Serif CJK SC"/>
      <w:kern w:val="2"/>
      <w:lang w:eastAsia="zh-CN" w:bidi="hi-IN"/>
    </w:rPr>
  </w:style>
  <w:style w:type="paragraph" w:styleId="Ttulo1">
    <w:name w:val="heading 1"/>
    <w:basedOn w:val="Normal"/>
    <w:next w:val="Normal"/>
    <w:uiPriority w:val="9"/>
    <w:qFormat/>
    <w:rsid w:val="003C0D25"/>
    <w:pPr>
      <w:keepNext/>
      <w:keepLines/>
      <w:spacing w:before="480" w:after="120"/>
      <w:jc w:val="center"/>
      <w:outlineLvl w:val="0"/>
    </w:pPr>
    <w:rPr>
      <w:rFonts w:ascii="Times New Roman" w:hAnsi="Times New Roman" w:cs="Times New Roman"/>
      <w:b/>
      <w:caps/>
      <w:sz w:val="28"/>
      <w:szCs w:val="28"/>
    </w:rPr>
  </w:style>
  <w:style w:type="paragraph" w:styleId="Ttulo2">
    <w:name w:val="heading 2"/>
    <w:basedOn w:val="Normal"/>
    <w:next w:val="Normal"/>
    <w:uiPriority w:val="9"/>
    <w:unhideWhenUsed/>
    <w:qFormat/>
    <w:rsid w:val="003C0D25"/>
    <w:pPr>
      <w:keepNext/>
      <w:numPr>
        <w:ilvl w:val="1"/>
      </w:numPr>
      <w:spacing w:before="851" w:after="120" w:line="240" w:lineRule="auto"/>
      <w:ind w:firstLine="850"/>
      <w:outlineLvl w:val="1"/>
    </w:pPr>
    <w:rPr>
      <w:rFonts w:ascii="Times New Roman" w:hAnsi="Times New Roman" w:cs="Times New Roman"/>
      <w:b/>
      <w:sz w:val="28"/>
      <w:szCs w:val="36"/>
    </w:rPr>
  </w:style>
  <w:style w:type="paragraph" w:styleId="Ttulo3">
    <w:name w:val="heading 3"/>
    <w:basedOn w:val="Normal"/>
    <w:next w:val="Normal"/>
    <w:uiPriority w:val="9"/>
    <w:unhideWhenUsed/>
    <w:qFormat/>
    <w:rsid w:val="0037713B"/>
    <w:pPr>
      <w:keepNext/>
      <w:numPr>
        <w:ilvl w:val="2"/>
        <w:numId w:val="2"/>
      </w:numPr>
      <w:spacing w:before="567" w:after="340" w:line="240" w:lineRule="auto"/>
      <w:outlineLvl w:val="2"/>
    </w:pPr>
    <w:rPr>
      <w:rFonts w:ascii="Times New Roman" w:hAnsi="Times New Roman" w:cs="Times New Roman"/>
      <w:b/>
      <w:sz w:val="24"/>
      <w:szCs w:val="28"/>
    </w:rPr>
  </w:style>
  <w:style w:type="paragraph" w:styleId="Ttulo4">
    <w:name w:val="heading 4"/>
    <w:basedOn w:val="Normal"/>
    <w:next w:val="Normal"/>
    <w:uiPriority w:val="9"/>
    <w:semiHidden/>
    <w:unhideWhenUsed/>
    <w:qFormat/>
    <w:rsid w:val="00DE60DA"/>
    <w:pPr>
      <w:keepNext/>
      <w:keepLines/>
      <w:spacing w:before="240" w:after="40"/>
      <w:outlineLvl w:val="3"/>
    </w:pPr>
    <w:rPr>
      <w:b/>
      <w:sz w:val="24"/>
      <w:szCs w:val="24"/>
    </w:rPr>
  </w:style>
  <w:style w:type="paragraph" w:styleId="Ttulo5">
    <w:name w:val="heading 5"/>
    <w:basedOn w:val="Normal"/>
    <w:next w:val="Normal"/>
    <w:uiPriority w:val="9"/>
    <w:semiHidden/>
    <w:unhideWhenUsed/>
    <w:qFormat/>
    <w:rsid w:val="00DE60DA"/>
    <w:pPr>
      <w:keepNext/>
      <w:keepLines/>
      <w:spacing w:before="220" w:after="40"/>
      <w:outlineLvl w:val="4"/>
    </w:pPr>
    <w:rPr>
      <w:b/>
    </w:rPr>
  </w:style>
  <w:style w:type="paragraph" w:styleId="Ttulo6">
    <w:name w:val="heading 6"/>
    <w:basedOn w:val="Normal"/>
    <w:next w:val="Normal"/>
    <w:uiPriority w:val="9"/>
    <w:semiHidden/>
    <w:unhideWhenUsed/>
    <w:qFormat/>
    <w:rsid w:val="00DE60DA"/>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rsid w:val="00DE60DA"/>
    <w:tblPr>
      <w:tblCellMar>
        <w:top w:w="0" w:type="dxa"/>
        <w:left w:w="0" w:type="dxa"/>
        <w:bottom w:w="0" w:type="dxa"/>
        <w:right w:w="0" w:type="dxa"/>
      </w:tblCellMar>
    </w:tblPr>
  </w:style>
  <w:style w:type="paragraph" w:styleId="Ttulo">
    <w:name w:val="Title"/>
    <w:basedOn w:val="Normal"/>
    <w:next w:val="Normal"/>
    <w:uiPriority w:val="10"/>
    <w:qFormat/>
    <w:rsid w:val="00DE60DA"/>
    <w:pPr>
      <w:keepNext/>
      <w:keepLines/>
      <w:spacing w:before="480" w:after="120"/>
    </w:pPr>
    <w:rPr>
      <w:b/>
      <w:sz w:val="72"/>
      <w:szCs w:val="72"/>
    </w:rPr>
  </w:style>
  <w:style w:type="paragraph" w:styleId="Subttulo">
    <w:name w:val="Subtitle"/>
    <w:basedOn w:val="Normal"/>
    <w:next w:val="Normal"/>
    <w:uiPriority w:val="11"/>
    <w:qFormat/>
    <w:rsid w:val="00DE60DA"/>
    <w:pPr>
      <w:keepNext/>
      <w:keepLines/>
      <w:spacing w:before="360" w:after="80"/>
    </w:pPr>
    <w:rPr>
      <w:rFonts w:ascii="Georgia" w:eastAsia="Georgia" w:hAnsi="Georgia" w:cs="Georgia"/>
      <w:i/>
      <w:color w:val="666666"/>
      <w:sz w:val="48"/>
      <w:szCs w:val="48"/>
    </w:rPr>
  </w:style>
  <w:style w:type="paragraph" w:styleId="Corpodetexto">
    <w:name w:val="Body Text"/>
    <w:basedOn w:val="Normal"/>
    <w:link w:val="CorpodetextoChar"/>
    <w:rsid w:val="003C0D25"/>
    <w:rPr>
      <w:rFonts w:ascii="Times New Roman" w:hAnsi="Times New Roman" w:cs="Times New Roman"/>
      <w:sz w:val="24"/>
      <w:szCs w:val="24"/>
    </w:rPr>
  </w:style>
  <w:style w:type="character" w:customStyle="1" w:styleId="CorpodetextoChar">
    <w:name w:val="Corpo de texto Char"/>
    <w:basedOn w:val="Fontepargpadro"/>
    <w:link w:val="Corpodetexto"/>
    <w:rsid w:val="003C0D25"/>
    <w:rPr>
      <w:rFonts w:ascii="Times New Roman" w:eastAsia="Noto Serif CJK SC" w:hAnsi="Times New Roman" w:cs="Times New Roman"/>
      <w:kern w:val="2"/>
      <w:sz w:val="24"/>
      <w:szCs w:val="24"/>
      <w:lang w:eastAsia="zh-CN" w:bidi="hi-IN"/>
    </w:rPr>
  </w:style>
  <w:style w:type="character" w:customStyle="1" w:styleId="LinkdaInternet">
    <w:name w:val="Link da Internet"/>
    <w:rsid w:val="00610A4F"/>
    <w:rPr>
      <w:color w:val="000080"/>
      <w:u w:val="single"/>
    </w:rPr>
  </w:style>
  <w:style w:type="paragraph" w:customStyle="1" w:styleId="Subtitulo">
    <w:name w:val="Subtitulo"/>
    <w:basedOn w:val="Corpodetexto"/>
    <w:qFormat/>
    <w:rsid w:val="00610A4F"/>
    <w:pPr>
      <w:spacing w:before="340"/>
      <w:ind w:firstLine="0"/>
    </w:pPr>
    <w:rPr>
      <w:b/>
    </w:rPr>
  </w:style>
  <w:style w:type="paragraph" w:customStyle="1" w:styleId="Contedodatabela">
    <w:name w:val="Conteúdo da tabela"/>
    <w:basedOn w:val="Normal"/>
    <w:qFormat/>
    <w:rsid w:val="00610A4F"/>
    <w:pPr>
      <w:suppressLineNumbers/>
      <w:spacing w:line="240" w:lineRule="auto"/>
    </w:pPr>
    <w:rPr>
      <w:rFonts w:ascii="Liberation Serif" w:hAnsi="Liberation Serif" w:cs="Lohit Devanagari"/>
      <w:sz w:val="24"/>
      <w:szCs w:val="24"/>
    </w:rPr>
  </w:style>
  <w:style w:type="table" w:styleId="Tabelacomgrade">
    <w:name w:val="Table Grid"/>
    <w:basedOn w:val="Tabelanormal"/>
    <w:uiPriority w:val="39"/>
    <w:rsid w:val="00260E8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33714"/>
    <w:pPr>
      <w:spacing w:before="100" w:beforeAutospacing="1" w:after="100" w:afterAutospacing="1" w:line="240" w:lineRule="auto"/>
    </w:pPr>
    <w:rPr>
      <w:rFonts w:ascii="Times New Roman" w:eastAsiaTheme="minorEastAsia" w:hAnsi="Times New Roman" w:cs="Times New Roman"/>
      <w:sz w:val="24"/>
      <w:szCs w:val="24"/>
    </w:rPr>
  </w:style>
  <w:style w:type="character" w:styleId="Refdecomentrio">
    <w:name w:val="annotation reference"/>
    <w:basedOn w:val="Fontepargpadro"/>
    <w:uiPriority w:val="99"/>
    <w:semiHidden/>
    <w:unhideWhenUsed/>
    <w:rsid w:val="00B3544B"/>
    <w:rPr>
      <w:sz w:val="16"/>
      <w:szCs w:val="16"/>
    </w:rPr>
  </w:style>
  <w:style w:type="paragraph" w:styleId="Textodecomentrio">
    <w:name w:val="annotation text"/>
    <w:basedOn w:val="Normal"/>
    <w:link w:val="TextodecomentrioChar"/>
    <w:uiPriority w:val="99"/>
    <w:semiHidden/>
    <w:unhideWhenUsed/>
    <w:rsid w:val="00B3544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B3544B"/>
    <w:rPr>
      <w:sz w:val="20"/>
      <w:szCs w:val="20"/>
    </w:rPr>
  </w:style>
  <w:style w:type="paragraph" w:styleId="Assuntodocomentrio">
    <w:name w:val="annotation subject"/>
    <w:basedOn w:val="Textodecomentrio"/>
    <w:next w:val="Textodecomentrio"/>
    <w:link w:val="AssuntodocomentrioChar"/>
    <w:uiPriority w:val="99"/>
    <w:semiHidden/>
    <w:unhideWhenUsed/>
    <w:rsid w:val="00B3544B"/>
    <w:rPr>
      <w:b/>
      <w:bCs/>
    </w:rPr>
  </w:style>
  <w:style w:type="character" w:customStyle="1" w:styleId="AssuntodocomentrioChar">
    <w:name w:val="Assunto do comentário Char"/>
    <w:basedOn w:val="TextodecomentrioChar"/>
    <w:link w:val="Assuntodocomentrio"/>
    <w:uiPriority w:val="99"/>
    <w:semiHidden/>
    <w:rsid w:val="00B3544B"/>
    <w:rPr>
      <w:b/>
      <w:bCs/>
      <w:sz w:val="20"/>
      <w:szCs w:val="20"/>
    </w:rPr>
  </w:style>
  <w:style w:type="paragraph" w:styleId="Textodebalo">
    <w:name w:val="Balloon Text"/>
    <w:basedOn w:val="Normal"/>
    <w:link w:val="TextodebaloChar"/>
    <w:uiPriority w:val="99"/>
    <w:semiHidden/>
    <w:unhideWhenUsed/>
    <w:rsid w:val="00B3544B"/>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3544B"/>
    <w:rPr>
      <w:rFonts w:ascii="Tahoma" w:hAnsi="Tahoma" w:cs="Tahoma"/>
      <w:sz w:val="16"/>
      <w:szCs w:val="16"/>
    </w:rPr>
  </w:style>
  <w:style w:type="paragraph" w:customStyle="1" w:styleId="Normal1">
    <w:name w:val="Normal1"/>
    <w:rsid w:val="00034259"/>
  </w:style>
  <w:style w:type="paragraph" w:styleId="PargrafodaLista">
    <w:name w:val="List Paragraph"/>
    <w:basedOn w:val="Normal"/>
    <w:uiPriority w:val="34"/>
    <w:qFormat/>
    <w:rsid w:val="00DA1121"/>
    <w:pPr>
      <w:ind w:left="720"/>
      <w:contextualSpacing/>
    </w:pPr>
  </w:style>
  <w:style w:type="paragraph" w:customStyle="1" w:styleId="Normal2">
    <w:name w:val="Normal2"/>
    <w:rsid w:val="005B2FAE"/>
  </w:style>
  <w:style w:type="paragraph" w:customStyle="1" w:styleId="TextoNivel2">
    <w:name w:val="Texto Nivel2"/>
    <w:basedOn w:val="Corpodetexto"/>
    <w:qFormat/>
    <w:rsid w:val="00214C4D"/>
    <w:pPr>
      <w:tabs>
        <w:tab w:val="left" w:pos="0"/>
      </w:tabs>
      <w:spacing w:before="120" w:after="0" w:line="240" w:lineRule="auto"/>
      <w:ind w:firstLine="0"/>
    </w:pPr>
    <w:rPr>
      <w:rFonts w:ascii="Arial" w:eastAsia="Times New Roman" w:hAnsi="Arial" w:cs="Arial"/>
      <w:kern w:val="0"/>
      <w:sz w:val="20"/>
      <w:szCs w:val="20"/>
      <w:lang w:bidi="ar-SA"/>
    </w:rPr>
  </w:style>
  <w:style w:type="paragraph" w:styleId="Cabealho">
    <w:name w:val="header"/>
    <w:basedOn w:val="Normal"/>
    <w:link w:val="CabealhoChar"/>
    <w:rsid w:val="006C5DBB"/>
    <w:pPr>
      <w:tabs>
        <w:tab w:val="center" w:pos="4419"/>
        <w:tab w:val="right" w:pos="8838"/>
      </w:tabs>
      <w:spacing w:after="0" w:line="240" w:lineRule="auto"/>
      <w:ind w:firstLine="0"/>
      <w:jc w:val="left"/>
    </w:pPr>
    <w:rPr>
      <w:rFonts w:eastAsia="Times New Roman"/>
      <w:kern w:val="0"/>
      <w:sz w:val="24"/>
      <w:szCs w:val="20"/>
      <w:lang w:bidi="ar-SA"/>
    </w:rPr>
  </w:style>
  <w:style w:type="character" w:customStyle="1" w:styleId="CabealhoChar">
    <w:name w:val="Cabeçalho Char"/>
    <w:basedOn w:val="Fontepargpadro"/>
    <w:link w:val="Cabealho"/>
    <w:rsid w:val="006C5DBB"/>
    <w:rPr>
      <w:rFonts w:eastAsia="Times New Roman"/>
      <w:sz w:val="24"/>
      <w:szCs w:val="20"/>
      <w:lang w:eastAsia="zh-CN"/>
    </w:rPr>
  </w:style>
  <w:style w:type="paragraph" w:customStyle="1" w:styleId="Ivo">
    <w:name w:val="Ivo"/>
    <w:basedOn w:val="Normal"/>
    <w:rsid w:val="006C5DBB"/>
    <w:pPr>
      <w:spacing w:before="120" w:after="120" w:line="360" w:lineRule="auto"/>
      <w:ind w:firstLine="0"/>
    </w:pPr>
    <w:rPr>
      <w:rFonts w:eastAsia="Times New Roman"/>
      <w:b/>
      <w:bCs/>
      <w:kern w:val="0"/>
      <w:sz w:val="24"/>
      <w:szCs w:val="24"/>
      <w:lang w:bidi="ar-SA"/>
    </w:rPr>
  </w:style>
  <w:style w:type="paragraph" w:customStyle="1" w:styleId="TextoItens">
    <w:name w:val="Texto Itens"/>
    <w:basedOn w:val="Corpodetexto"/>
    <w:link w:val="TextoItensChar"/>
    <w:qFormat/>
    <w:rsid w:val="005D3FCE"/>
    <w:pPr>
      <w:spacing w:after="0" w:line="240" w:lineRule="auto"/>
      <w:ind w:firstLine="1134"/>
    </w:pPr>
    <w:rPr>
      <w:rFonts w:eastAsia="Times New Roman"/>
      <w:sz w:val="20"/>
      <w:szCs w:val="20"/>
    </w:rPr>
  </w:style>
  <w:style w:type="character" w:customStyle="1" w:styleId="TextoItensChar">
    <w:name w:val="Texto Itens Char"/>
    <w:basedOn w:val="CorpodetextoChar"/>
    <w:link w:val="TextoItens"/>
    <w:rsid w:val="005D3FCE"/>
    <w:rPr>
      <w:rFonts w:ascii="Times New Roman" w:eastAsia="Times New Roman" w:hAnsi="Times New Roman" w:cs="Times New Roman"/>
      <w:kern w:val="2"/>
      <w:sz w:val="20"/>
      <w:szCs w:val="20"/>
      <w:lang w:eastAsia="zh-CN" w:bidi="hi-IN"/>
    </w:rPr>
  </w:style>
  <w:style w:type="character" w:customStyle="1" w:styleId="longtext">
    <w:name w:val="long_text"/>
    <w:basedOn w:val="Fontepargpadro"/>
    <w:rsid w:val="00416A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FDF"/>
    <w:pPr>
      <w:spacing w:after="140"/>
      <w:ind w:firstLine="850"/>
      <w:jc w:val="both"/>
    </w:pPr>
    <w:rPr>
      <w:rFonts w:eastAsia="Noto Serif CJK SC"/>
      <w:kern w:val="2"/>
      <w:lang w:eastAsia="zh-CN" w:bidi="hi-IN"/>
    </w:rPr>
  </w:style>
  <w:style w:type="paragraph" w:styleId="Ttulo1">
    <w:name w:val="heading 1"/>
    <w:basedOn w:val="Normal"/>
    <w:next w:val="Normal"/>
    <w:uiPriority w:val="9"/>
    <w:qFormat/>
    <w:rsid w:val="003C0D25"/>
    <w:pPr>
      <w:keepNext/>
      <w:keepLines/>
      <w:spacing w:before="480" w:after="120"/>
      <w:jc w:val="center"/>
      <w:outlineLvl w:val="0"/>
    </w:pPr>
    <w:rPr>
      <w:rFonts w:ascii="Times New Roman" w:hAnsi="Times New Roman" w:cs="Times New Roman"/>
      <w:b/>
      <w:caps/>
      <w:sz w:val="28"/>
      <w:szCs w:val="28"/>
    </w:rPr>
  </w:style>
  <w:style w:type="paragraph" w:styleId="Ttulo2">
    <w:name w:val="heading 2"/>
    <w:basedOn w:val="Normal"/>
    <w:next w:val="Normal"/>
    <w:uiPriority w:val="9"/>
    <w:unhideWhenUsed/>
    <w:qFormat/>
    <w:rsid w:val="003C0D25"/>
    <w:pPr>
      <w:keepNext/>
      <w:numPr>
        <w:ilvl w:val="1"/>
      </w:numPr>
      <w:spacing w:before="851" w:after="120" w:line="240" w:lineRule="auto"/>
      <w:ind w:firstLine="850"/>
      <w:outlineLvl w:val="1"/>
    </w:pPr>
    <w:rPr>
      <w:rFonts w:ascii="Times New Roman" w:hAnsi="Times New Roman" w:cs="Times New Roman"/>
      <w:b/>
      <w:sz w:val="28"/>
      <w:szCs w:val="36"/>
    </w:rPr>
  </w:style>
  <w:style w:type="paragraph" w:styleId="Ttulo3">
    <w:name w:val="heading 3"/>
    <w:basedOn w:val="Normal"/>
    <w:next w:val="Normal"/>
    <w:uiPriority w:val="9"/>
    <w:unhideWhenUsed/>
    <w:qFormat/>
    <w:rsid w:val="0037713B"/>
    <w:pPr>
      <w:keepNext/>
      <w:numPr>
        <w:ilvl w:val="2"/>
        <w:numId w:val="2"/>
      </w:numPr>
      <w:spacing w:before="567" w:after="340" w:line="240" w:lineRule="auto"/>
      <w:outlineLvl w:val="2"/>
    </w:pPr>
    <w:rPr>
      <w:rFonts w:ascii="Times New Roman" w:hAnsi="Times New Roman" w:cs="Times New Roman"/>
      <w:b/>
      <w:sz w:val="24"/>
      <w:szCs w:val="28"/>
    </w:rPr>
  </w:style>
  <w:style w:type="paragraph" w:styleId="Ttulo4">
    <w:name w:val="heading 4"/>
    <w:basedOn w:val="Normal"/>
    <w:next w:val="Normal"/>
    <w:uiPriority w:val="9"/>
    <w:semiHidden/>
    <w:unhideWhenUsed/>
    <w:qFormat/>
    <w:rsid w:val="00DE60DA"/>
    <w:pPr>
      <w:keepNext/>
      <w:keepLines/>
      <w:spacing w:before="240" w:after="40"/>
      <w:outlineLvl w:val="3"/>
    </w:pPr>
    <w:rPr>
      <w:b/>
      <w:sz w:val="24"/>
      <w:szCs w:val="24"/>
    </w:rPr>
  </w:style>
  <w:style w:type="paragraph" w:styleId="Ttulo5">
    <w:name w:val="heading 5"/>
    <w:basedOn w:val="Normal"/>
    <w:next w:val="Normal"/>
    <w:uiPriority w:val="9"/>
    <w:semiHidden/>
    <w:unhideWhenUsed/>
    <w:qFormat/>
    <w:rsid w:val="00DE60DA"/>
    <w:pPr>
      <w:keepNext/>
      <w:keepLines/>
      <w:spacing w:before="220" w:after="40"/>
      <w:outlineLvl w:val="4"/>
    </w:pPr>
    <w:rPr>
      <w:b/>
    </w:rPr>
  </w:style>
  <w:style w:type="paragraph" w:styleId="Ttulo6">
    <w:name w:val="heading 6"/>
    <w:basedOn w:val="Normal"/>
    <w:next w:val="Normal"/>
    <w:uiPriority w:val="9"/>
    <w:semiHidden/>
    <w:unhideWhenUsed/>
    <w:qFormat/>
    <w:rsid w:val="00DE60DA"/>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rsid w:val="00DE60DA"/>
    <w:tblPr>
      <w:tblCellMar>
        <w:top w:w="0" w:type="dxa"/>
        <w:left w:w="0" w:type="dxa"/>
        <w:bottom w:w="0" w:type="dxa"/>
        <w:right w:w="0" w:type="dxa"/>
      </w:tblCellMar>
    </w:tblPr>
  </w:style>
  <w:style w:type="paragraph" w:styleId="Ttulo">
    <w:name w:val="Title"/>
    <w:basedOn w:val="Normal"/>
    <w:next w:val="Normal"/>
    <w:uiPriority w:val="10"/>
    <w:qFormat/>
    <w:rsid w:val="00DE60DA"/>
    <w:pPr>
      <w:keepNext/>
      <w:keepLines/>
      <w:spacing w:before="480" w:after="120"/>
    </w:pPr>
    <w:rPr>
      <w:b/>
      <w:sz w:val="72"/>
      <w:szCs w:val="72"/>
    </w:rPr>
  </w:style>
  <w:style w:type="paragraph" w:styleId="Subttulo">
    <w:name w:val="Subtitle"/>
    <w:basedOn w:val="Normal"/>
    <w:next w:val="Normal"/>
    <w:uiPriority w:val="11"/>
    <w:qFormat/>
    <w:rsid w:val="00DE60DA"/>
    <w:pPr>
      <w:keepNext/>
      <w:keepLines/>
      <w:spacing w:before="360" w:after="80"/>
    </w:pPr>
    <w:rPr>
      <w:rFonts w:ascii="Georgia" w:eastAsia="Georgia" w:hAnsi="Georgia" w:cs="Georgia"/>
      <w:i/>
      <w:color w:val="666666"/>
      <w:sz w:val="48"/>
      <w:szCs w:val="48"/>
    </w:rPr>
  </w:style>
  <w:style w:type="paragraph" w:styleId="Corpodetexto">
    <w:name w:val="Body Text"/>
    <w:basedOn w:val="Normal"/>
    <w:link w:val="CorpodetextoChar"/>
    <w:rsid w:val="003C0D25"/>
    <w:rPr>
      <w:rFonts w:ascii="Times New Roman" w:hAnsi="Times New Roman" w:cs="Times New Roman"/>
      <w:sz w:val="24"/>
      <w:szCs w:val="24"/>
    </w:rPr>
  </w:style>
  <w:style w:type="character" w:customStyle="1" w:styleId="CorpodetextoChar">
    <w:name w:val="Corpo de texto Char"/>
    <w:basedOn w:val="Fontepargpadro"/>
    <w:link w:val="Corpodetexto"/>
    <w:rsid w:val="003C0D25"/>
    <w:rPr>
      <w:rFonts w:ascii="Times New Roman" w:eastAsia="Noto Serif CJK SC" w:hAnsi="Times New Roman" w:cs="Times New Roman"/>
      <w:kern w:val="2"/>
      <w:sz w:val="24"/>
      <w:szCs w:val="24"/>
      <w:lang w:eastAsia="zh-CN" w:bidi="hi-IN"/>
    </w:rPr>
  </w:style>
  <w:style w:type="character" w:customStyle="1" w:styleId="LinkdaInternet">
    <w:name w:val="Link da Internet"/>
    <w:rsid w:val="00610A4F"/>
    <w:rPr>
      <w:color w:val="000080"/>
      <w:u w:val="single"/>
    </w:rPr>
  </w:style>
  <w:style w:type="paragraph" w:customStyle="1" w:styleId="Subtitulo">
    <w:name w:val="Subtitulo"/>
    <w:basedOn w:val="Corpodetexto"/>
    <w:qFormat/>
    <w:rsid w:val="00610A4F"/>
    <w:pPr>
      <w:spacing w:before="340"/>
      <w:ind w:firstLine="0"/>
    </w:pPr>
    <w:rPr>
      <w:b/>
    </w:rPr>
  </w:style>
  <w:style w:type="paragraph" w:customStyle="1" w:styleId="Contedodatabela">
    <w:name w:val="Conteúdo da tabela"/>
    <w:basedOn w:val="Normal"/>
    <w:qFormat/>
    <w:rsid w:val="00610A4F"/>
    <w:pPr>
      <w:suppressLineNumbers/>
      <w:spacing w:line="240" w:lineRule="auto"/>
    </w:pPr>
    <w:rPr>
      <w:rFonts w:ascii="Liberation Serif" w:hAnsi="Liberation Serif" w:cs="Lohit Devanagari"/>
      <w:sz w:val="24"/>
      <w:szCs w:val="24"/>
    </w:rPr>
  </w:style>
  <w:style w:type="table" w:styleId="Tabelacomgrade">
    <w:name w:val="Table Grid"/>
    <w:basedOn w:val="Tabelanormal"/>
    <w:uiPriority w:val="39"/>
    <w:rsid w:val="00260E8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33714"/>
    <w:pPr>
      <w:spacing w:before="100" w:beforeAutospacing="1" w:after="100" w:afterAutospacing="1" w:line="240" w:lineRule="auto"/>
    </w:pPr>
    <w:rPr>
      <w:rFonts w:ascii="Times New Roman" w:eastAsiaTheme="minorEastAsia" w:hAnsi="Times New Roman" w:cs="Times New Roman"/>
      <w:sz w:val="24"/>
      <w:szCs w:val="24"/>
    </w:rPr>
  </w:style>
  <w:style w:type="character" w:styleId="Refdecomentrio">
    <w:name w:val="annotation reference"/>
    <w:basedOn w:val="Fontepargpadro"/>
    <w:uiPriority w:val="99"/>
    <w:semiHidden/>
    <w:unhideWhenUsed/>
    <w:rsid w:val="00B3544B"/>
    <w:rPr>
      <w:sz w:val="16"/>
      <w:szCs w:val="16"/>
    </w:rPr>
  </w:style>
  <w:style w:type="paragraph" w:styleId="Textodecomentrio">
    <w:name w:val="annotation text"/>
    <w:basedOn w:val="Normal"/>
    <w:link w:val="TextodecomentrioChar"/>
    <w:uiPriority w:val="99"/>
    <w:semiHidden/>
    <w:unhideWhenUsed/>
    <w:rsid w:val="00B3544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B3544B"/>
    <w:rPr>
      <w:sz w:val="20"/>
      <w:szCs w:val="20"/>
    </w:rPr>
  </w:style>
  <w:style w:type="paragraph" w:styleId="Assuntodocomentrio">
    <w:name w:val="annotation subject"/>
    <w:basedOn w:val="Textodecomentrio"/>
    <w:next w:val="Textodecomentrio"/>
    <w:link w:val="AssuntodocomentrioChar"/>
    <w:uiPriority w:val="99"/>
    <w:semiHidden/>
    <w:unhideWhenUsed/>
    <w:rsid w:val="00B3544B"/>
    <w:rPr>
      <w:b/>
      <w:bCs/>
    </w:rPr>
  </w:style>
  <w:style w:type="character" w:customStyle="1" w:styleId="AssuntodocomentrioChar">
    <w:name w:val="Assunto do comentário Char"/>
    <w:basedOn w:val="TextodecomentrioChar"/>
    <w:link w:val="Assuntodocomentrio"/>
    <w:uiPriority w:val="99"/>
    <w:semiHidden/>
    <w:rsid w:val="00B3544B"/>
    <w:rPr>
      <w:b/>
      <w:bCs/>
      <w:sz w:val="20"/>
      <w:szCs w:val="20"/>
    </w:rPr>
  </w:style>
  <w:style w:type="paragraph" w:styleId="Textodebalo">
    <w:name w:val="Balloon Text"/>
    <w:basedOn w:val="Normal"/>
    <w:link w:val="TextodebaloChar"/>
    <w:uiPriority w:val="99"/>
    <w:semiHidden/>
    <w:unhideWhenUsed/>
    <w:rsid w:val="00B3544B"/>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3544B"/>
    <w:rPr>
      <w:rFonts w:ascii="Tahoma" w:hAnsi="Tahoma" w:cs="Tahoma"/>
      <w:sz w:val="16"/>
      <w:szCs w:val="16"/>
    </w:rPr>
  </w:style>
  <w:style w:type="paragraph" w:customStyle="1" w:styleId="Normal1">
    <w:name w:val="Normal1"/>
    <w:rsid w:val="00034259"/>
  </w:style>
  <w:style w:type="paragraph" w:styleId="PargrafodaLista">
    <w:name w:val="List Paragraph"/>
    <w:basedOn w:val="Normal"/>
    <w:uiPriority w:val="34"/>
    <w:qFormat/>
    <w:rsid w:val="00DA1121"/>
    <w:pPr>
      <w:ind w:left="720"/>
      <w:contextualSpacing/>
    </w:pPr>
  </w:style>
  <w:style w:type="paragraph" w:customStyle="1" w:styleId="Normal2">
    <w:name w:val="Normal2"/>
    <w:rsid w:val="005B2FAE"/>
  </w:style>
  <w:style w:type="paragraph" w:customStyle="1" w:styleId="TextoNivel2">
    <w:name w:val="Texto Nivel2"/>
    <w:basedOn w:val="Corpodetexto"/>
    <w:qFormat/>
    <w:rsid w:val="00214C4D"/>
    <w:pPr>
      <w:tabs>
        <w:tab w:val="left" w:pos="0"/>
      </w:tabs>
      <w:spacing w:before="120" w:after="0" w:line="240" w:lineRule="auto"/>
      <w:ind w:firstLine="0"/>
    </w:pPr>
    <w:rPr>
      <w:rFonts w:ascii="Arial" w:eastAsia="Times New Roman" w:hAnsi="Arial" w:cs="Arial"/>
      <w:kern w:val="0"/>
      <w:sz w:val="20"/>
      <w:szCs w:val="20"/>
      <w:lang w:bidi="ar-SA"/>
    </w:rPr>
  </w:style>
  <w:style w:type="paragraph" w:styleId="Cabealho">
    <w:name w:val="header"/>
    <w:basedOn w:val="Normal"/>
    <w:link w:val="CabealhoChar"/>
    <w:rsid w:val="006C5DBB"/>
    <w:pPr>
      <w:tabs>
        <w:tab w:val="center" w:pos="4419"/>
        <w:tab w:val="right" w:pos="8838"/>
      </w:tabs>
      <w:spacing w:after="0" w:line="240" w:lineRule="auto"/>
      <w:ind w:firstLine="0"/>
      <w:jc w:val="left"/>
    </w:pPr>
    <w:rPr>
      <w:rFonts w:eastAsia="Times New Roman"/>
      <w:kern w:val="0"/>
      <w:sz w:val="24"/>
      <w:szCs w:val="20"/>
      <w:lang w:bidi="ar-SA"/>
    </w:rPr>
  </w:style>
  <w:style w:type="character" w:customStyle="1" w:styleId="CabealhoChar">
    <w:name w:val="Cabeçalho Char"/>
    <w:basedOn w:val="Fontepargpadro"/>
    <w:link w:val="Cabealho"/>
    <w:rsid w:val="006C5DBB"/>
    <w:rPr>
      <w:rFonts w:eastAsia="Times New Roman"/>
      <w:sz w:val="24"/>
      <w:szCs w:val="20"/>
      <w:lang w:eastAsia="zh-CN"/>
    </w:rPr>
  </w:style>
  <w:style w:type="paragraph" w:customStyle="1" w:styleId="Ivo">
    <w:name w:val="Ivo"/>
    <w:basedOn w:val="Normal"/>
    <w:rsid w:val="006C5DBB"/>
    <w:pPr>
      <w:spacing w:before="120" w:after="120" w:line="360" w:lineRule="auto"/>
      <w:ind w:firstLine="0"/>
    </w:pPr>
    <w:rPr>
      <w:rFonts w:eastAsia="Times New Roman"/>
      <w:b/>
      <w:bCs/>
      <w:kern w:val="0"/>
      <w:sz w:val="24"/>
      <w:szCs w:val="24"/>
      <w:lang w:bidi="ar-SA"/>
    </w:rPr>
  </w:style>
  <w:style w:type="paragraph" w:customStyle="1" w:styleId="TextoItens">
    <w:name w:val="Texto Itens"/>
    <w:basedOn w:val="Corpodetexto"/>
    <w:link w:val="TextoItensChar"/>
    <w:qFormat/>
    <w:rsid w:val="005D3FCE"/>
    <w:pPr>
      <w:spacing w:after="0" w:line="240" w:lineRule="auto"/>
      <w:ind w:firstLine="1134"/>
    </w:pPr>
    <w:rPr>
      <w:rFonts w:eastAsia="Times New Roman"/>
      <w:sz w:val="20"/>
      <w:szCs w:val="20"/>
    </w:rPr>
  </w:style>
  <w:style w:type="character" w:customStyle="1" w:styleId="TextoItensChar">
    <w:name w:val="Texto Itens Char"/>
    <w:basedOn w:val="CorpodetextoChar"/>
    <w:link w:val="TextoItens"/>
    <w:rsid w:val="005D3FCE"/>
    <w:rPr>
      <w:rFonts w:ascii="Times New Roman" w:eastAsia="Times New Roman" w:hAnsi="Times New Roman" w:cs="Times New Roman"/>
      <w:kern w:val="2"/>
      <w:sz w:val="20"/>
      <w:szCs w:val="20"/>
      <w:lang w:eastAsia="zh-CN" w:bidi="hi-IN"/>
    </w:rPr>
  </w:style>
  <w:style w:type="character" w:customStyle="1" w:styleId="longtext">
    <w:name w:val="long_text"/>
    <w:basedOn w:val="Fontepargpadro"/>
    <w:rsid w:val="00416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374649">
      <w:bodyDiv w:val="1"/>
      <w:marLeft w:val="0"/>
      <w:marRight w:val="0"/>
      <w:marTop w:val="0"/>
      <w:marBottom w:val="0"/>
      <w:divBdr>
        <w:top w:val="none" w:sz="0" w:space="0" w:color="auto"/>
        <w:left w:val="none" w:sz="0" w:space="0" w:color="auto"/>
        <w:bottom w:val="none" w:sz="0" w:space="0" w:color="auto"/>
        <w:right w:val="none" w:sz="0" w:space="0" w:color="auto"/>
      </w:divBdr>
    </w:div>
    <w:div w:id="600645397">
      <w:bodyDiv w:val="1"/>
      <w:marLeft w:val="0"/>
      <w:marRight w:val="0"/>
      <w:marTop w:val="0"/>
      <w:marBottom w:val="0"/>
      <w:divBdr>
        <w:top w:val="none" w:sz="0" w:space="0" w:color="auto"/>
        <w:left w:val="none" w:sz="0" w:space="0" w:color="auto"/>
        <w:bottom w:val="none" w:sz="0" w:space="0" w:color="auto"/>
        <w:right w:val="none" w:sz="0" w:space="0" w:color="auto"/>
      </w:divBdr>
    </w:div>
    <w:div w:id="1005939985">
      <w:bodyDiv w:val="1"/>
      <w:marLeft w:val="0"/>
      <w:marRight w:val="0"/>
      <w:marTop w:val="0"/>
      <w:marBottom w:val="0"/>
      <w:divBdr>
        <w:top w:val="none" w:sz="0" w:space="0" w:color="auto"/>
        <w:left w:val="none" w:sz="0" w:space="0" w:color="auto"/>
        <w:bottom w:val="none" w:sz="0" w:space="0" w:color="auto"/>
        <w:right w:val="none" w:sz="0" w:space="0" w:color="auto"/>
      </w:divBdr>
    </w:div>
    <w:div w:id="1187522503">
      <w:bodyDiv w:val="1"/>
      <w:marLeft w:val="0"/>
      <w:marRight w:val="0"/>
      <w:marTop w:val="0"/>
      <w:marBottom w:val="0"/>
      <w:divBdr>
        <w:top w:val="none" w:sz="0" w:space="0" w:color="auto"/>
        <w:left w:val="none" w:sz="0" w:space="0" w:color="auto"/>
        <w:bottom w:val="none" w:sz="0" w:space="0" w:color="auto"/>
        <w:right w:val="none" w:sz="0" w:space="0" w:color="auto"/>
      </w:divBdr>
    </w:div>
    <w:div w:id="1250581625">
      <w:bodyDiv w:val="1"/>
      <w:marLeft w:val="0"/>
      <w:marRight w:val="0"/>
      <w:marTop w:val="0"/>
      <w:marBottom w:val="0"/>
      <w:divBdr>
        <w:top w:val="none" w:sz="0" w:space="0" w:color="auto"/>
        <w:left w:val="none" w:sz="0" w:space="0" w:color="auto"/>
        <w:bottom w:val="none" w:sz="0" w:space="0" w:color="auto"/>
        <w:right w:val="none" w:sz="0" w:space="0" w:color="auto"/>
      </w:divBdr>
    </w:div>
    <w:div w:id="1775897784">
      <w:bodyDiv w:val="1"/>
      <w:marLeft w:val="0"/>
      <w:marRight w:val="0"/>
      <w:marTop w:val="0"/>
      <w:marBottom w:val="0"/>
      <w:divBdr>
        <w:top w:val="none" w:sz="0" w:space="0" w:color="auto"/>
        <w:left w:val="none" w:sz="0" w:space="0" w:color="auto"/>
        <w:bottom w:val="none" w:sz="0" w:space="0" w:color="auto"/>
        <w:right w:val="none" w:sz="0" w:space="0" w:color="auto"/>
      </w:divBdr>
    </w:div>
    <w:div w:id="1930188187">
      <w:bodyDiv w:val="1"/>
      <w:marLeft w:val="0"/>
      <w:marRight w:val="0"/>
      <w:marTop w:val="0"/>
      <w:marBottom w:val="0"/>
      <w:divBdr>
        <w:top w:val="none" w:sz="0" w:space="0" w:color="auto"/>
        <w:left w:val="none" w:sz="0" w:space="0" w:color="auto"/>
        <w:bottom w:val="none" w:sz="0" w:space="0" w:color="auto"/>
        <w:right w:val="none" w:sz="0" w:space="0" w:color="auto"/>
      </w:divBdr>
    </w:div>
    <w:div w:id="19697753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4055E-4E5D-43CD-B674-F57E295AA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10</Pages>
  <Words>2936</Words>
  <Characters>15857</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Gustavo Chiapinotto</dc:creator>
  <cp:lastModifiedBy>pccli</cp:lastModifiedBy>
  <cp:revision>11</cp:revision>
  <dcterms:created xsi:type="dcterms:W3CDTF">2020-07-09T16:49:00Z</dcterms:created>
  <dcterms:modified xsi:type="dcterms:W3CDTF">2020-07-20T11:31:00Z</dcterms:modified>
</cp:coreProperties>
</file>